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592C">
      <w:pPr>
        <w:pStyle w:val="ConsPlusNormal"/>
        <w:spacing w:before="200"/>
      </w:pPr>
    </w:p>
    <w:p w:rsidR="00000000" w:rsidRDefault="003F592C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000000" w:rsidRDefault="003F592C">
      <w:pPr>
        <w:pStyle w:val="ConsPlusNormal"/>
        <w:spacing w:before="200"/>
        <w:jc w:val="both"/>
      </w:pPr>
      <w:r>
        <w:t>Республики Беларусь 8 июня 2001 г. N 2/775</w:t>
      </w:r>
    </w:p>
    <w:p w:rsidR="00000000" w:rsidRDefault="003F59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F592C">
      <w:pPr>
        <w:pStyle w:val="ConsPlusNormal"/>
      </w:pPr>
    </w:p>
    <w:p w:rsidR="00000000" w:rsidRDefault="003F592C">
      <w:pPr>
        <w:pStyle w:val="ConsPlusTitle"/>
        <w:jc w:val="center"/>
      </w:pPr>
      <w:r>
        <w:t>ЗАКОН РЕСПУБЛИКИ БЕЛАРУСЬ</w:t>
      </w:r>
    </w:p>
    <w:p w:rsidR="00000000" w:rsidRDefault="003F592C">
      <w:pPr>
        <w:pStyle w:val="ConsPlusTitle"/>
        <w:jc w:val="center"/>
      </w:pPr>
      <w:r>
        <w:t>6 июня 2001 г. N 32-З</w:t>
      </w:r>
    </w:p>
    <w:p w:rsidR="00000000" w:rsidRDefault="003F592C">
      <w:pPr>
        <w:pStyle w:val="ConsPlusTitle"/>
        <w:jc w:val="center"/>
      </w:pPr>
    </w:p>
    <w:p w:rsidR="00000000" w:rsidRDefault="003F592C">
      <w:pPr>
        <w:pStyle w:val="ConsPlusTitle"/>
        <w:jc w:val="center"/>
      </w:pPr>
      <w:r>
        <w:t>О ПЕРЕВОЗКЕ ОПАСНЫХ ГРУЗОВ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jc w:val="right"/>
      </w:pPr>
      <w:r>
        <w:rPr>
          <w:i/>
          <w:iCs/>
        </w:rPr>
        <w:t>Принят Палатой представителей 4 мая 2001 года</w:t>
      </w:r>
    </w:p>
    <w:p w:rsidR="00000000" w:rsidRDefault="003F592C">
      <w:pPr>
        <w:pStyle w:val="ConsPlusNormal"/>
        <w:jc w:val="right"/>
      </w:pPr>
      <w:r>
        <w:rPr>
          <w:i/>
          <w:iCs/>
        </w:rPr>
        <w:t>Одобрен Советом Республики 17 мая 2001 года</w:t>
      </w:r>
    </w:p>
    <w:p w:rsidR="00000000" w:rsidRDefault="003F592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3F592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3F592C" w:rsidRDefault="003F592C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3F592C">
              <w:rPr>
                <w:rFonts w:eastAsiaTheme="minorEastAsia"/>
                <w:color w:val="392C69"/>
              </w:rPr>
              <w:t>(в ред. Законов Республики Беларусь от 12.07.2013 N 62-З,</w:t>
            </w:r>
          </w:p>
          <w:p w:rsidR="00000000" w:rsidRPr="003F592C" w:rsidRDefault="003F592C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3F592C">
              <w:rPr>
                <w:rFonts w:eastAsiaTheme="minorEastAsia"/>
                <w:color w:val="392C69"/>
              </w:rPr>
              <w:t>от 10.12.2020 N 66-З)</w:t>
            </w:r>
          </w:p>
        </w:tc>
      </w:tr>
    </w:tbl>
    <w:p w:rsidR="00000000" w:rsidRDefault="003F592C">
      <w:pPr>
        <w:pStyle w:val="ConsPlusNormal"/>
      </w:pPr>
    </w:p>
    <w:p w:rsidR="00000000" w:rsidRDefault="003F592C">
      <w:pPr>
        <w:pStyle w:val="ConsPlusTitle"/>
        <w:jc w:val="center"/>
        <w:outlineLvl w:val="0"/>
      </w:pPr>
      <w:r>
        <w:t>ГЛАВА 1</w:t>
      </w:r>
    </w:p>
    <w:p w:rsidR="00000000" w:rsidRDefault="003F592C">
      <w:pPr>
        <w:pStyle w:val="ConsPlusTitle"/>
        <w:jc w:val="center"/>
      </w:pPr>
      <w:r>
        <w:t>ОБЩИЕ ПОЛОЖЕНИЯ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1. Основные термины, применяемые в настоящем Законе, и их определения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</w:pPr>
      <w:r>
        <w:t>Для целей настоящего Закона применяются следующие основные термины и их определения: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авария - событие, произошедшее с опасным грузом при его перевозке (взрыв, возгорание, утечка,</w:t>
      </w:r>
      <w:r>
        <w:t xml:space="preserve"> просыпание) и повлекшее причинение вреда жизни или здоровью физического лица (физических лиц) либо причинение вреда имуществу или окружающей среде;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безопасность перевозки опасных грузов - состояние защищенности от возникновения аварий и инцидентов, обеспе</w:t>
      </w:r>
      <w:r>
        <w:t>ченное комплексом организационных и технических мероприятий, установленных настоящим Законом,  правилами по обеспечению безопасности перевозки опасных грузов, иными актами законодательства в области перевозки опасных грузов;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инцидент - событие, произошедше</w:t>
      </w:r>
      <w:r>
        <w:t>е с опасным грузом при его перевозке (взрыв, возгорание, утечка, просыпание), не повлекшее причинения вреда жизни или здоровью физического лица (физических лиц) либо причинения вреда имуществу или окружающей среде;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 xml:space="preserve">классификация опасных грузов - отнесение </w:t>
      </w:r>
      <w:r>
        <w:t>опасного груза к классу, подклассу, категории и группе в зависимости от вида и степени опасности груза;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опасные грузы - вещества, материалы и изделия, обладающие свойствами, проявление которых при перевозке может послужить причиной взрыва и (или) пожара, п</w:t>
      </w:r>
      <w:r>
        <w:t>ривести к гибели, заболеванию, травмированию, отравлению, облучению или ожогам людей и (или) животных, а также вызвать повреждение транспортных средств, коммуникаций, сооружений, технических устройств и иного имущества и (или) нанести вред окружающей среде</w:t>
      </w:r>
      <w:r>
        <w:t>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охрана опасных грузов - деятельность государственных органов и иных организаций по охране объектов перевозки опасных грузов от противоправных посягательств, в том числе по предотвращению незаконного доступа к ним;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 xml:space="preserve">перевозка опасных грузов - совокупность </w:t>
      </w:r>
      <w:r>
        <w:t xml:space="preserve">организационных и технологических операций по перемещению опасных грузов с использованием транспортных средств от места их отправления до места назначения, выполняемых на договорной основе или других законных основаниях, включая погрузку (налив), выгрузку </w:t>
      </w:r>
      <w:r>
        <w:t>(слив), остановки, стоянки и любое время нахождения опасных грузов в транспортных средствах, цистернах и контейнерах, требующееся в соответствии с условиями перевозки, а также промежуточное временное складирование опасных грузов в целях смены вида транспор</w:t>
      </w:r>
      <w:r>
        <w:t>та либо транспортного средства (перегрузка, перевалка);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 xml:space="preserve">перечень опасных грузов, допущенных к перевозке, - списки, алфавитные указатели и другие </w:t>
      </w:r>
      <w:r>
        <w:lastRenderedPageBreak/>
        <w:t>перечисления опасных грузов, определенные  правилами по обеспечению безопасности перевозки опасных грузов;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сопр</w:t>
      </w:r>
      <w:r>
        <w:t>овождение опасных грузов - комплекс мероприятий по обеспечению безопасной перевозки опасных грузов с использованием транспортных средств сопровождения, и (или) выделением сопровождающих лиц, и (или) обеспечением охраны;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транспортное средство - железнодорожное транспортное средство, механическое транспортное средство, прицеп или полуприцеп к нему, морское судно, судно внутреннего плавания, судно смешанного (река - море) плавания, маломерное судно, воздушное судно, использу</w:t>
      </w:r>
      <w:r>
        <w:t>емые при перевозке опасных грузов.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2. Сфера действия настоящего Закона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</w:pPr>
      <w:r>
        <w:t>Настоящий Закон регулирует отношения, возникающие при перевозке опасных грузов, осуществляемой на территории Республики Беларусь.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Действие настоящего Закона не распространяется</w:t>
      </w:r>
      <w:r>
        <w:t xml:space="preserve"> на технологические перевозки опасных грузов на территориях организаций, осуществляющих их производство, переработку, хранение, применение и (или) уничтожение, если такие перевозки осуществляются без выхода на автомобильные дороги общего пользования и желе</w:t>
      </w:r>
      <w:r>
        <w:t>знодорожные пути общего пользования.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3. Правовое регулирование отношений в области перевозки опасных грузов</w:t>
      </w:r>
    </w:p>
    <w:p w:rsidR="00000000" w:rsidRDefault="003F592C">
      <w:pPr>
        <w:pStyle w:val="ConsPlusNormal"/>
        <w:ind w:firstLine="540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</w:pPr>
      <w:r>
        <w:t>Отношения в области перевозки опасных грузов регулируются законодательством в обла</w:t>
      </w:r>
      <w:r>
        <w:t>сти перевозки опасных грузов, а также международными договорами Республики Беларусь и иными международно-правовыми актами, содержащими обязательства Республики Беларусь.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Законодательство в области перевозки опасных грузов основывается на Конституции Респуб</w:t>
      </w:r>
      <w:r>
        <w:t xml:space="preserve">лики Беларусь и состоит из Гражданского кодекса Республики Беларусь, настоящего Закона, нормативных правовых актов Президента Республики Беларусь и иных актов законодательства, регламентирующих перевозку опасных грузов, в том числе технических нормативных </w:t>
      </w:r>
      <w:r>
        <w:t>правовых актов.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Если международным договором Республики Беларусь установлены иные правила, чем те, которые предусмотрены настоящим Законом, то применяются правила международного договора.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4. Субъекты перевозки опасных грузов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</w:pPr>
      <w:r>
        <w:t>Субъектами перевозки о</w:t>
      </w:r>
      <w:r>
        <w:t>пасных грузов (далее - субъекты перевозки) являются: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потребители транспортных работ и услуг по перевозке опасных грузов (Республика Беларусь, административно-территориальные единицы Республики Беларусь, юридические лица, в том числе иностранные и междунаро</w:t>
      </w:r>
      <w:r>
        <w:t>дные юридические лица, организации, не являющиеся юридическими лицами, физические лица, в том числе индивидуальные предприниматели, пользующиеся транспортными работами и услугами по перевозке опасных грузов) (далее - потребители транспортных работ и услуг)</w:t>
      </w:r>
      <w:r>
        <w:t>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производители транспортных работ и услуг по перевозке опасных грузов (Республика Беларусь, административно-территориальные единицы Республики Беларусь, юридические лица, в том числе иностранные и международные юридические лица, организации, не являющиеся</w:t>
      </w:r>
      <w:r>
        <w:t xml:space="preserve"> юридическими лицами, индивидуальные предприниматели, осуществляющие перевозку, сопровождение и (или) охрану опасных грузов) (далее - производители транспортных работ и услуг).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5. Объекты перевозки опасных грузов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</w:pPr>
      <w:r>
        <w:t>Объектами перевозки опасных грузов</w:t>
      </w:r>
      <w:r>
        <w:t xml:space="preserve"> (далее - объекты перевозки) являются опасные грузы, транспортные средства, коммуникации, сооружения, технические устройства и иное имущество, используемые при перевозке опасных грузов.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Объекты перевозки являются потенциально опасными объектами.</w:t>
      </w:r>
    </w:p>
    <w:p w:rsidR="00000000" w:rsidRDefault="003F592C">
      <w:pPr>
        <w:pStyle w:val="ConsPlusNormal"/>
      </w:pPr>
    </w:p>
    <w:p w:rsidR="00000000" w:rsidRDefault="003F592C">
      <w:pPr>
        <w:pStyle w:val="ConsPlusTitle"/>
        <w:jc w:val="center"/>
        <w:outlineLvl w:val="0"/>
      </w:pPr>
      <w:r>
        <w:t>ГЛАВА 2</w:t>
      </w:r>
    </w:p>
    <w:p w:rsidR="00000000" w:rsidRDefault="003F592C">
      <w:pPr>
        <w:pStyle w:val="ConsPlusTitle"/>
        <w:jc w:val="center"/>
      </w:pPr>
      <w:r>
        <w:t>ГОСУДАРСТВЕННОЕ РЕГУЛИРОВАНИЕ, ГОСУДАРСТВЕННЫЙ НАДЗОР ЗА ОРГАНИЗАЦИЕЙ РАБОТ ПО ОБЕСПЕЧЕНИЮ БЕЗОПАСНОЙ ПЕРЕВОЗКИ ОПАСНЫХ ГРУЗОВ</w:t>
      </w:r>
    </w:p>
    <w:p w:rsidR="00000000" w:rsidRDefault="003F592C">
      <w:pPr>
        <w:pStyle w:val="ConsPlusNormal"/>
        <w:jc w:val="center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6. Государственное регулирование в области перевозки опасных гру</w:t>
      </w:r>
      <w:r>
        <w:rPr>
          <w:b/>
          <w:bCs/>
        </w:rPr>
        <w:t>зов</w:t>
      </w:r>
    </w:p>
    <w:p w:rsidR="00000000" w:rsidRDefault="003F592C">
      <w:pPr>
        <w:pStyle w:val="ConsPlusNormal"/>
        <w:ind w:firstLine="540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</w:pPr>
      <w:r>
        <w:t xml:space="preserve">Государственное регулирование в области перевозки опасных грузов осуществляется Президентом Республики Беларусь, Советом Министров Республики Беларусь, Министерством по чрезвычайным ситуациям и </w:t>
      </w:r>
      <w:r>
        <w:t>другими республиканскими органами государственного управления, местными исполнительными и распорядительными органами в пределах их компетенции.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7. Полномочия Президента Республики Беларусь в области перевозки опасных грузов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</w:pPr>
      <w:r>
        <w:t>Президент Республики Бе</w:t>
      </w:r>
      <w:r>
        <w:t>ларусь в области перевозки опасных грузов: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определяет единую государственную политику;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осуществляет иные полномочия, предусмотренные Конституцией Республики Беларусь, настоящим Законом и иными законодательными актами.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8. Полномочия Совета Министров</w:t>
      </w:r>
      <w:r>
        <w:rPr>
          <w:b/>
          <w:bCs/>
        </w:rPr>
        <w:t xml:space="preserve"> Республики Беларусь в области перевозки опасных грузов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</w:pPr>
      <w:r>
        <w:t>Совет Министров Республики Беларусь в области перевозки опасных грузов: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обеспечивает проведение единой государственной политики;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устанавливает порядок регистрации, снятия с учета механических транспо</w:t>
      </w:r>
      <w:r>
        <w:t>ртных средств, прицепов или полуприцепов к ним, используемых при перевозке опасных грузов, в том числе принадлежащих Министерству обороны, Министерству внутренних дел, Комитету государственной безопасности, Государственному пограничному комитету, другим во</w:t>
      </w:r>
      <w:r>
        <w:t>йскам и воинским формированиям, а также порядок внесения изменений в документы, связанные с регистрацией этих средств, прицепов или полуприцепов;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устанавливает порядок допуска механических транспортн</w:t>
      </w:r>
      <w:r>
        <w:t>ых средств, прицепов или полуприцепов к ним, в том числе принадлежащих Министерству обороны, Министерству внутренних дел, Комитету государственной безопасности, Государственному пограничному комитету, другим войскам и воинским формированиям, к перевозке оп</w:t>
      </w:r>
      <w:r>
        <w:t>асных грузов;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устанавливает  порядок выдачи  свидетельств о подготовке работников субъектов перевозки, занятых перевозкой опасных грузов, их дубликатов;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устанавливает порядок выдачи разрешений на право проведения подготовки и переподготовки лиц, занятых перевозкой опасных грузов, их дубликатов;</w:t>
      </w:r>
    </w:p>
    <w:p w:rsidR="00000000" w:rsidRDefault="003F592C">
      <w:pPr>
        <w:pStyle w:val="ConsPlusNormal"/>
        <w:jc w:val="both"/>
      </w:pPr>
      <w:r>
        <w:t xml:space="preserve">(абзац введен Законом Республики Беларусь от 10.12.2020 </w:t>
      </w:r>
      <w:r>
        <w:t>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осуществляет иные полномочия в соответствии с Конституцией Республики Беларусь, настоящим Законом, иными законами и актами Президента Республики Беларусь.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9. Полномочия Министерства по чрезвычайным ситуациям и Департамента по надзору за без</w:t>
      </w:r>
      <w:r>
        <w:rPr>
          <w:b/>
          <w:bCs/>
        </w:rPr>
        <w:t>опасным ведением работ в промышленности Министерства по чрезвычайным ситуациям в области перевозки опасных грузов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</w:pPr>
      <w:r>
        <w:t>Министерство по чрезвычайным ситуациям в области перевозки опасных грузов:</w:t>
      </w:r>
    </w:p>
    <w:p w:rsidR="00000000" w:rsidRDefault="003F592C">
      <w:pPr>
        <w:pStyle w:val="ConsPlusNormal"/>
        <w:jc w:val="both"/>
      </w:pPr>
      <w:r>
        <w:t>(в ред. З</w:t>
      </w:r>
      <w:r>
        <w:t>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реализует государственную политику и осуществляет государственное регулирование;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координирует деятельность других республиканских органов государственного управления и иных государственных организаций, подчин</w:t>
      </w:r>
      <w:r>
        <w:t>енных Совету Министров Республики Беларусь;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обеспечивает осуществление государственного надзора за организацией работ по обеспечению безопасной перевозки опасных грузов, за исключением надзора за потенциально опасными объектами, производствами и связанными</w:t>
      </w:r>
      <w:r>
        <w:t xml:space="preserve"> с ними видами деятельности, имеющими специфику военного применения, перечень которых утверждается Советом Министров Республики Беларусь;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ind w:firstLine="540"/>
        <w:jc w:val="both"/>
      </w:pPr>
      <w:r>
        <w:t>абзац исключен. - Закон Республики Беларусь от 10.12.2020 N 6</w:t>
      </w:r>
      <w:r>
        <w:t>6-З;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в пределах своей компетенции принимает своевременные меры по устранению причин и условий, приводящих к нарушению законодательства в области перевозки опасных грузов;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участвует в подготовке и осуществлении мероприятий по предупреждению возникновения ав</w:t>
      </w:r>
      <w:r>
        <w:t>арий и инцидентов, а также по ликвидации их последствий;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в пределах своей компетенции разрабатывает и принимает нормативные правовые акты в области перевозки опасных грузов, в том числе технические нормативные правовые акты;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согласовывает проекты нормативн</w:t>
      </w:r>
      <w:r>
        <w:t>ых правовых актов в области перевозки опасных грузов, в том числе проекты технических нормативных правовых актов;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устанавливает порядок технического расследования причин аварий и инцидентов;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 xml:space="preserve">осуществляет координацию деятельности по разработке и реализации </w:t>
      </w:r>
      <w:r>
        <w:t>программ по обеспечению безопасности перевозки опасных грузов;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разрабатывает и утверждает программы подготовки и переподготовки работников субъектов перевозки, занятых перевозкой опасных грузов, устанавливает порядок подготовки и переподготовки указанных р</w:t>
      </w:r>
      <w:r>
        <w:t>аботников;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устанавливает  формы свидетельств о подготовке работников субъектов перевозки, занятых перевозкой опасных грузов;</w:t>
      </w:r>
    </w:p>
    <w:p w:rsidR="00000000" w:rsidRDefault="003F592C">
      <w:pPr>
        <w:pStyle w:val="ConsPlusNormal"/>
        <w:jc w:val="both"/>
      </w:pPr>
      <w:r>
        <w:t>(абзац введен Законом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 xml:space="preserve">запрашивает и получает безвозмездно от других республиканских органов государственного управления, местных исполнительных и распорядительных органов, иных юридических лиц и индивидуальных предпринимателей информацию, необходимую для выполнения возложенных </w:t>
      </w:r>
      <w:r>
        <w:t>на него функций;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изучает, обобщает и распространяет передовой опыт зарубежных стран;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осуществляет международное сотрудничество;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осуществляет в установленном порядке сбор информации об угрозе возникновения или о возникновении аварий и инцидентов и обмен ею;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обеспечивает своевременное информирование населения об угрозе возникновения или о возникновении аварий и инцидентов;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осуществляет иные полномочия, предусмотренные настоящим Законом и иными законодательными актами.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Департамент по надзору за безопасным веде</w:t>
      </w:r>
      <w:r>
        <w:t>нием работ в промышленности Министерства по чрезвычайным ситуациям (далее - Госпромнадзор) в области перевозки опасных грузов осуществляет: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административные процедуры в соответствии с законодательств</w:t>
      </w:r>
      <w:r>
        <w:t>ом;</w:t>
      </w:r>
    </w:p>
    <w:p w:rsidR="00000000" w:rsidRDefault="003F592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3F592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3F592C" w:rsidRDefault="003F592C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3F592C">
              <w:rPr>
                <w:rFonts w:eastAsiaTheme="minorEastAsia"/>
                <w:color w:val="392C69"/>
              </w:rPr>
              <w:t>КонсультантПлюс: примечание.</w:t>
            </w:r>
          </w:p>
          <w:p w:rsidR="00000000" w:rsidRPr="003F592C" w:rsidRDefault="003F592C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3F592C">
              <w:rPr>
                <w:rFonts w:eastAsiaTheme="minorEastAsia"/>
                <w:color w:val="392C69"/>
              </w:rPr>
              <w:t>Информация, касающаяся проверки знаний законодательства в области промышленной безопасности, размещена на сайте Департамента по надзору за безопасным ведением работ в промышленности Министерства по чрезвычайным ситуациям Р</w:t>
            </w:r>
            <w:r w:rsidRPr="003F592C">
              <w:rPr>
                <w:rFonts w:eastAsiaTheme="minorEastAsia"/>
                <w:color w:val="392C69"/>
              </w:rPr>
              <w:t>еспублики Беларусь https://gospromnadzor.mchs.gov.by.</w:t>
            </w:r>
          </w:p>
        </w:tc>
      </w:tr>
    </w:tbl>
    <w:p w:rsidR="00000000" w:rsidRDefault="003F592C">
      <w:pPr>
        <w:pStyle w:val="ConsPlusNormal"/>
        <w:spacing w:before="260"/>
        <w:ind w:firstLine="540"/>
        <w:jc w:val="both"/>
      </w:pPr>
      <w:r>
        <w:t>прием экзаменов у работников субъектов перевозки, занятых перевозкой опасных грузов, для выполнения перевозки опасных грузов после их подготовки или переподготовки в обучающих организациях в соответств</w:t>
      </w:r>
      <w:r>
        <w:t>ии с требованиями  правил по обеспечению безопасности перевозки опасных грузов и выдачу  свидетельств о подготовке работников субъектов перевозки, занятых перевозкой опасных грузов, их дубликатов, за исключением приема экзаменов и выдачи свидетельств, их д</w:t>
      </w:r>
      <w:r>
        <w:t>убликатов военнослужащим Вооруженных Сил Республики Беларусь, транспортных войск и органов пограничной службы;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регистрацию, снятие с учета механических транспортных средств, прицепов или полуприцепов</w:t>
      </w:r>
      <w:r>
        <w:t xml:space="preserve"> к ним, используемых при перевозке опасных грузов, за исключением механических транспортных средств, прицепов или полуприцепов к ним, принадлежащих Министерству обороны, Министерству внутренних дел, Комитету государственной безопасности, Государственному п</w:t>
      </w:r>
      <w:r>
        <w:t>ограничному комитету, другим войскам и воинским формированиям, а также внесение изменений в документы, связанные с регистрацией этих средств, прицепов или полуприцепов;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иные полномочия, предусмотренные настоящим Законом и иными актами законодательства.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10. Полномочия Министерства транспорта и коммуникаций в области перевозки опасных грузов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</w:pPr>
      <w:r>
        <w:t>Министерство тран</w:t>
      </w:r>
      <w:r>
        <w:t>спорта и коммуникаций в области перевозки опасных грузов: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в пределах своей компетенции реализует государственную политику и осуществляет государственное регулирование в организациях, подчиненных Мини</w:t>
      </w:r>
      <w:r>
        <w:t>стерству транспорта и коммуникаций;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ind w:firstLine="540"/>
        <w:jc w:val="both"/>
      </w:pPr>
      <w:r>
        <w:t>абзац исключен. - Закон Республики Беларусь от 10.12.2020 N 66-З;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в пределах своей компетенции принимает своевременные меры по устранению причин и условий, приводя</w:t>
      </w:r>
      <w:r>
        <w:t>щих к нарушению законодательства в области перевозки опасных грузов;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обеспечивает проведение мероприятий по предупреждению нарушений в области безопасной перевозки опасных грузов автомобильным, железнодорожным, воздушным и внутренним водным транспортом;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об</w:t>
      </w:r>
      <w:r>
        <w:t>еспечивает проведение государственного технического осмотра, допуск механических транспортных средств, прицепов или полуприцепов к ним к перевозке опасных грузов, за исключением механических транспортных средств, прицепов или полуприцепов к ним, принадлежа</w:t>
      </w:r>
      <w:r>
        <w:t>щих Министерству обороны, Министерству внутренних дел, Комитету государственной безопасности, Государственному пограничному комитету, другим войскам и воинским формированиям;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в пределах своей компете</w:t>
      </w:r>
      <w:r>
        <w:t>нции разрабатывает и принимает нормативные правовые акты, содержащие требования по безопасной перевозке опасных грузов, в том числе технические нормативные правовые акты;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согласовывает проекты нормативных правовых актов, содержащие требования по безопасной</w:t>
      </w:r>
      <w:r>
        <w:t xml:space="preserve"> перевозке опасных грузов, в том числе проекты технических нормативных правовых актов;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осуществляет в установленном порядке сбор информации об угрозе возникновения или о возникновении аварий и инцидентов и обмен ею;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обеспечивает своевременное информировани</w:t>
      </w:r>
      <w:r>
        <w:t>е населения об угрозе возникновения или о возникновении аварий и инцидентов;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осуществляет иные полномочия, предусмотренные настоящим Законом и иными актами законодательства.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11. Полномочия Министерства обороны в области перевозки опасных грузов</w:t>
      </w:r>
    </w:p>
    <w:p w:rsidR="00000000" w:rsidRDefault="003F592C">
      <w:pPr>
        <w:pStyle w:val="ConsPlusNormal"/>
        <w:jc w:val="both"/>
      </w:pPr>
      <w:r>
        <w:t xml:space="preserve">(в </w:t>
      </w:r>
      <w:r>
        <w:t>ред. Закона Республики Беларусь от 10.12.2020 N 66-З)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</w:pPr>
      <w:r>
        <w:t>Министерство обороны в области перевозки опасных грузов: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в предела</w:t>
      </w:r>
      <w:r>
        <w:t>х своей компетенции реализует государственную политику и осуществляет государственное регулирование в Вооруженных Силах Республики Беларусь и транспортных войсках;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осуществляет управление деятельност</w:t>
      </w:r>
      <w:r>
        <w:t>ью подчиненных (входящих в состав, систему) субъектов перевозки, в том числе обеспечивает соблюдение законодательства в области перевозки опасных грузов при перевозке опасных грузов транспортными средствами, принадлежащими Министерству обороны;</w:t>
      </w:r>
    </w:p>
    <w:p w:rsidR="00000000" w:rsidRDefault="003F592C">
      <w:pPr>
        <w:pStyle w:val="ConsPlusNormal"/>
        <w:jc w:val="both"/>
      </w:pPr>
      <w:r>
        <w:t>(в ред. Зак</w:t>
      </w:r>
      <w:r>
        <w:t>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в пределах своей компетенции принимает своевременные меры по устранению причин и условий, приводящих к нарушению законодательства в области перевозки опасных грузов;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осуществляет административные процедуры в со</w:t>
      </w:r>
      <w:r>
        <w:t>ответствии с законодательством;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обеспечивает сопровождение и охрану опасных грузов, принадлежащих Министерству обороны, при их перевозке;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обеспечивает проведение государственного технического осмотра</w:t>
      </w:r>
      <w:r>
        <w:t>, ремонт, допуск принадлежащих Министерству обороны механических транспортных средств, прицепов или полуприцепов к ним к перевозке опасных грузов, а также ремонт, допуск к эксплуатации и обслуживание принадлежащих данному Министерству коммуникаций, сооруже</w:t>
      </w:r>
      <w:r>
        <w:t>ний и технических устройств, используемых при перевозке опасных грузов;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осуществляет техническое расследование причин аварий и инцидентов, произошедших при перевозке опасных грузов транспортными сред</w:t>
      </w:r>
      <w:r>
        <w:t>ствами, принадлежащими Министерству обороны;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обеспечивает регистрацию, снятие с учета принадлежащих Министерству обороны механических транспортных средств, прицепов или полуприцепов к ним, используем</w:t>
      </w:r>
      <w:r>
        <w:t>ых при перевозке опасных грузов, а также внесение изменений в документы, связанные с регистрацией этих средств, прицепов или полуприцепов;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осуществляет прием экзаменов у военнослужащих Вооруженных Си</w:t>
      </w:r>
      <w:r>
        <w:t>л Республики Беларусь и транспортных войск после их подготовки или переподготовки в обучающих организациях в соответствии с требованиями правил по обеспечению безопасности перевозки опасных грузов и выдачу свидетельств о подготовке водителей механических т</w:t>
      </w:r>
      <w:r>
        <w:t>ранспортных средств для выполнения перевозки опасных грузов, их дубликатов;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осуществляет в установленном порядке сбор информации об угрозе возникновения или о возникновении аварий и инцидентов и обме</w:t>
      </w:r>
      <w:r>
        <w:t>н ею;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обеспечивает своевременное информирование населения об угрозе возникновения или о возникновении аварий и инцидентов;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осуществляет иные полномочия, предусмотренные настоящим Законом и иными законодательными актами.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  <w:outlineLvl w:val="1"/>
      </w:pPr>
      <w:r>
        <w:rPr>
          <w:b/>
          <w:bCs/>
        </w:rPr>
        <w:t xml:space="preserve">Статья 12. Полномочия Министерства </w:t>
      </w:r>
      <w:r>
        <w:rPr>
          <w:b/>
          <w:bCs/>
        </w:rPr>
        <w:t>внутренних дел и Государственной автомобильной инспекции Министерства внутренних дел в области перевозки опасных грузов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</w:pPr>
      <w:r>
        <w:t>Министерство внутренних дел в области перевозки опасных грузов:</w:t>
      </w:r>
    </w:p>
    <w:p w:rsidR="00000000" w:rsidRDefault="003F592C">
      <w:pPr>
        <w:pStyle w:val="ConsPlusNormal"/>
        <w:jc w:val="both"/>
      </w:pPr>
      <w:r>
        <w:t>(в ред. Закона</w:t>
      </w:r>
      <w:r>
        <w:t xml:space="preserve">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в пределах своей компетенции реализует государственную политику и осуществляет государственное регулирование в органах внутренних дел и внутренних войсках Министерства внутренних дел;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осуществляет управление деятельностью подчиненных (входящих в состав, систему) субъектов перевозки, в том числе обеспечивает соблюдение законодательства в области перевозки опасных грузов при перевоз</w:t>
      </w:r>
      <w:r>
        <w:t>ке опасных грузов транспортными средствами, принадлежащими Министерству внутренних дел;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в пределах своей компетенции принимает своевременные меры по устранению причин и условий, приводящих к нарушени</w:t>
      </w:r>
      <w:r>
        <w:t>ю законодательства в области перевозки опасных грузов;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осуществляет техническое расследование причин аварий и инцидентов, произошедших при перевозке опасных грузов транспортными средствами, принадлежащими Министерству внутренних дел;</w:t>
      </w:r>
    </w:p>
    <w:p w:rsidR="00000000" w:rsidRDefault="003F592C">
      <w:pPr>
        <w:pStyle w:val="ConsPlusNormal"/>
        <w:jc w:val="both"/>
      </w:pPr>
      <w:r>
        <w:t>(в ред. Закона Республ</w:t>
      </w:r>
      <w:r>
        <w:t>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обеспечивает проведение государственного технического осмотра, допуск принадлежащих Министерству внутренних дел механических транспортных средств, прицепов или полуприцепов к ним к перевозке опасных грузов;</w:t>
      </w:r>
    </w:p>
    <w:p w:rsidR="00000000" w:rsidRDefault="003F592C">
      <w:pPr>
        <w:pStyle w:val="ConsPlusNormal"/>
        <w:jc w:val="both"/>
      </w:pPr>
      <w:r>
        <w:t>(в ред. Закона</w:t>
      </w:r>
      <w:r>
        <w:t xml:space="preserve">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обеспечивает регистрацию, снятие с учета принадлежащих Министерству внутренних дел механических транспортных средств, прицепов или полуприцепов к ним, используемых при перевозке опасных грузов, а также внесение из</w:t>
      </w:r>
      <w:r>
        <w:t>менений в документы, связанные с регистрацией этих средств, прицепов или полуприцепов;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осуществляет в установленном порядке сбор информации об угрозе возникновения или о возникновении аварий и инциде</w:t>
      </w:r>
      <w:r>
        <w:t>нтов и обмен ею;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обеспечивает своевременное информирование населения об угрозе возникновения или о возникновении аварий и инцидентов;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осуществляет иные полномочия, предусмотренные настоящим Законом и иными законодательными актами.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Государственная автомобил</w:t>
      </w:r>
      <w:r>
        <w:t>ьная инспекция Министерства внутренних дел в области перевозки опасных грузов: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осуществляет контроль в области обеспечения безопасности дорожного движения;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</w:t>
      </w:r>
      <w:r>
        <w:t>.2020 N 66-З)</w:t>
      </w:r>
    </w:p>
    <w:p w:rsidR="00000000" w:rsidRDefault="003F592C">
      <w:pPr>
        <w:pStyle w:val="ConsPlusNormal"/>
        <w:ind w:firstLine="540"/>
        <w:jc w:val="both"/>
      </w:pPr>
      <w:r>
        <w:t>абзац исключен. - Закон Республики Беларусь от 10.12.2020 N 66-З;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осуществляет иные функции, установленные законодательством.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13. Полномочия Комитета государственной безопасности в области перевозки опасных грузов</w:t>
      </w:r>
    </w:p>
    <w:p w:rsidR="00000000" w:rsidRDefault="003F592C">
      <w:pPr>
        <w:pStyle w:val="ConsPlusNormal"/>
        <w:jc w:val="both"/>
      </w:pPr>
      <w:r>
        <w:t>(в ред. Закона Респу</w:t>
      </w:r>
      <w:r>
        <w:t>блики Беларусь от 10.12.2020 N 66-З)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</w:pPr>
      <w:r>
        <w:t>Комитет государственной безопасности в области перевозки опасных грузов: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в пределах своей компетенции реализует государственную политику и осуществляет государственное регулирование в органах государственной безопасности;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 xml:space="preserve">осуществляет управление деятельностью подчиненных </w:t>
      </w:r>
      <w:r>
        <w:t>(входящих в состав, систему) субъектов перевозки, в том числе обеспечивает соблюдение законодательства в области перевозки опасных грузов при перевозке опасных грузов транспортными средствами, принадлежащими Комитету государственной безопасности;</w:t>
      </w:r>
    </w:p>
    <w:p w:rsidR="00000000" w:rsidRDefault="003F592C">
      <w:pPr>
        <w:pStyle w:val="ConsPlusNormal"/>
        <w:jc w:val="both"/>
      </w:pPr>
      <w:r>
        <w:t>(в ред. З</w:t>
      </w:r>
      <w:r>
        <w:t>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в пределах своей компетенции принимает своевременные меры по устранению причин и условий, приводящих к нарушению законодательства в области перевозки опасных грузов;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обеспечивает проведение государственного т</w:t>
      </w:r>
      <w:r>
        <w:t>ехнического осмотра, допуск принадлежащих Комитету государственной безопасности механических транспортных средств, прицепов или полуприцепов к ним к перевозке опасных грузов;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обеспечивает регистрацию</w:t>
      </w:r>
      <w:r>
        <w:t>, снятие с учета принадлежащих Комитету государственной безопасности механических транспортных средств, прицепов или полуприцепов к ним, используемых при перевозке опасных грузов, а также внесение изменений в документы, связанные с регистрацией этих средст</w:t>
      </w:r>
      <w:r>
        <w:t>в, прицепов или полуприцепов;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осуществляет техническое расследование причин аварий и инцидентов, произошедших при перевозке опасных грузов транспортными средствами, принадлежащими Комитету государств</w:t>
      </w:r>
      <w:r>
        <w:t>енной безопасности;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осуществляет в установленном порядке сбор информации об угрозе возникновения или о возникновении аварий и инцидентов и обмен ею;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обеспечивает своевременное информирование населени</w:t>
      </w:r>
      <w:r>
        <w:t>я об угрозе возникновения или о возникновении аварий и инцидентов;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осуществляет иные полномочия, предусмотренные настоящим Законом и иными законодательными актами.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14. Полномочия Государственного пограничного комитета в области перевозки опасных гр</w:t>
      </w:r>
      <w:r>
        <w:rPr>
          <w:b/>
          <w:bCs/>
        </w:rPr>
        <w:t>узов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</w:pPr>
      <w:r>
        <w:t>Государственный пограничный комитет в области перевозки опасных грузов: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 xml:space="preserve">в пределах своей компетенции реализует государственную политику </w:t>
      </w:r>
      <w:r>
        <w:t>и осуществляет государственное регулирование в органах пограничной службы;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осуществляет управление деятельностью подчиненных (входящих в состав, систему) субъектов перевозки, в том числе обеспечивает</w:t>
      </w:r>
      <w:r>
        <w:t xml:space="preserve"> соблюдение законодательства в области перевозки опасных грузов при перевозке опасных грузов транспортными средствами, принадлежащими Государственному пограничному комитету;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в пределах своей компетенции принимает своевременные меры по устранению причин и условий, приводящих к нарушению законодательства в области перевозки опасных грузов;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обеспечивает сопровождение и охрану опасных грузов, принадлежащих Государственному пограни</w:t>
      </w:r>
      <w:r>
        <w:t>чному комитету, при их перевозке;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обеспечивает проведение государственного технического осмотра, допуск принадлежащих Государственному пограничному комитету механических транспортных средств, прицепо</w:t>
      </w:r>
      <w:r>
        <w:t>в или полуприцепов к ним к перевозке опасных грузов;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осуществляет техническое расследование причин аварий и инцидентов, произошедших при перевозке опасных грузов транспортными средствами, принадлежащ</w:t>
      </w:r>
      <w:r>
        <w:t>ими Государственному пограничному комитету;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 xml:space="preserve">обеспечивает регистрацию, снятие с учета принадлежащих Государственному пограничному комитету механических транспортных средств, прицепов или полуприцепов </w:t>
      </w:r>
      <w:r>
        <w:t>к ним, используемых при перевозке опасных грузов, а также внесение изменений в документы, связанные с регистрацией этих средств, прицепов или полуприцепов;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осуществляет прием экзаменов у военнослужащ</w:t>
      </w:r>
      <w:r>
        <w:t>их органов пограничной службы после их подготовки или переподготовки в обучающих организациях в соответствии с требованиями правил по обеспечению безопасности перевозки опасных грузов и выдачу свидетельств о подготовке водителей механических транспортных с</w:t>
      </w:r>
      <w:r>
        <w:t>редств для выполнения перевозки опасных грузов, их дубликатов;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осуществляет в установленном порядке сбор информации об угрозе возникновения или о возникновении аварий и инцидентов и обмен ею;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обеспеч</w:t>
      </w:r>
      <w:r>
        <w:t>ивает своевременное информирование населения об угрозе возникновения или о возникновении аварий и инцидентов;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осуществляет иные полномочия, предусмотренные настоящим Законом и иными законодательными актами.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15. Полномочия местных исполнительных и р</w:t>
      </w:r>
      <w:r>
        <w:rPr>
          <w:b/>
          <w:bCs/>
        </w:rPr>
        <w:t>аспорядительных органов в области перевозки опасных грузов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</w:pPr>
      <w:r>
        <w:t>Местные исполнительные и распорядительные органы в области перевозки опасных грузов: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обеспечивают в пределах своей компетенции выполнение требований законодательства в области перевозки опасных гр</w:t>
      </w:r>
      <w:r>
        <w:t>узов на территории соответствующих административно-территориальных единиц;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в пределах своей компетенции принимают своевременные меры по устранению причин и условий, приводящих к нарушению законодательства в области перевозки опасных грузов;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 xml:space="preserve">осуществляют в </w:t>
      </w:r>
      <w:r>
        <w:t>установленном порядке сбор информации об угрозе возникновения или о возникновении аварий и инцидентов и обмен ею;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обеспечивают своевременное информирование населения об угрозе возникновения или о возникновении аварий и инцидентов;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принимают участие в техни</w:t>
      </w:r>
      <w:r>
        <w:t>ческом расследовании причин аварий и инцидентов, произошедших на территории соответствующих административно-территориальных единиц;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осуществляют иные полномочия, предусмотренные настоящим Законом и иными актами законодательства.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16. Государственный надзор за организацией работ по обеспечению безопасной перевозки опасных грузов</w:t>
      </w:r>
    </w:p>
    <w:p w:rsidR="00000000" w:rsidRDefault="003F592C">
      <w:pPr>
        <w:pStyle w:val="ConsPlusNormal"/>
        <w:ind w:firstLine="540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</w:pPr>
      <w:r>
        <w:t>Государственный надзор за организацией работ по обеспечению безопасной перевозки опасных гр</w:t>
      </w:r>
      <w:r>
        <w:t>узов осуществляется в целях предотвращения, выявления и пресечения нарушения законодательства в области перевозки опасных грузов.</w:t>
      </w:r>
    </w:p>
    <w:p w:rsidR="00000000" w:rsidRDefault="003F592C">
      <w:pPr>
        <w:pStyle w:val="ConsPlusNormal"/>
        <w:spacing w:before="200"/>
        <w:ind w:firstLine="540"/>
        <w:jc w:val="both"/>
      </w:pPr>
      <w:bookmarkStart w:id="0" w:name="Par251"/>
      <w:bookmarkEnd w:id="0"/>
      <w:r>
        <w:t>Государственный надзор за организацией работ по обеспечению безопасной перевозки опасных грузов осуществляется в п</w:t>
      </w:r>
      <w:r>
        <w:t>орядке, установленном законодательством о контрольной (надзорной) деятельности: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Госпромнадзором, областными, Минским городским управлениями Госпромнадзора - в форме проверок в сфере организации работ по обеспечению безопасной перевозки опасных грузов, в фо</w:t>
      </w:r>
      <w:r>
        <w:t>рме мероприятий технического (технологического, поверочного) характера в сфере осмотра объектов перевозки на предмет их технического состояния, оснащения, оформления документации, соблюдения маршрута следования, а также в иных формах государственного надзо</w:t>
      </w:r>
      <w:r>
        <w:t>ра, предусмотренных законодательством о контрольной (надзорной) деятельности;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Министерством обороны - в форме проверок в сфере надзора за потенциально опасными объектами, производствами и связанными с ними видами деятельности, имеющими специфику военного п</w:t>
      </w:r>
      <w:r>
        <w:t>рименения, перечень которых утверждается Советом Министров Республики Беларусь, а также в иных формах государственного надзора, предусмотренных законодательством о контрольной (надзорной) деятельности.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Государственный надзор за организацией работ по обеспе</w:t>
      </w:r>
      <w:r>
        <w:t>чению безопасной перевозки опасных грузов, осуществляемой на объектах перевозки, принадлежащих Министерству внутренних дел, Комитету государственной безопасности, Государственному пограничному комитету, другим войскам и воинским формированиям, не осуществл</w:t>
      </w:r>
      <w:r>
        <w:t>яется.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16-1. Управление деятельностью подчиненных (входящих в состав, систему) субъектов перевозки</w:t>
      </w:r>
    </w:p>
    <w:p w:rsidR="00000000" w:rsidRDefault="003F592C">
      <w:pPr>
        <w:pStyle w:val="ConsPlusNormal"/>
        <w:ind w:firstLine="540"/>
        <w:jc w:val="both"/>
      </w:pPr>
      <w:r>
        <w:t>(введена Законом Республики Беларусь от 10.12.2020 N 66-З)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</w:pPr>
      <w:r>
        <w:t>Управление деятельностью подчиненных (входящих в состав, систему) субъектов перевозки осу</w:t>
      </w:r>
      <w:r>
        <w:t>ществляется соответственно Министерством обороны, Министерством внутренних дел, Комитетом государственной безопасности, Государственным пограничным комитетом, другими войсками и воинскими формированиями в пределах их компетенции и в установленном ими поряд</w:t>
      </w:r>
      <w:r>
        <w:t>ке.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 xml:space="preserve">Управление деятельностью подчиненных (входящих в состав, систему) субъектов перевозки осуществляется посредством регулирования их деятельности и реализации полномочий собственника с анализом эффективности выполнения функций и задач, возложенных на них </w:t>
      </w:r>
      <w:r>
        <w:t>законодательством в области перевозки опасных грузов, выработкой предложений по ее повышению и обеспечению соблюдения законодательства в области перевозки опасных грузов при перевозке опасных грузов транспортными средствами, принадлежащими Министерству обо</w:t>
      </w:r>
      <w:r>
        <w:t>роны, Министерству внутренних дел, Комитету государственной безопасности, Государственному пограничному комитету, другим войскам и воинским формированиям.</w:t>
      </w:r>
    </w:p>
    <w:p w:rsidR="00000000" w:rsidRDefault="003F592C">
      <w:pPr>
        <w:pStyle w:val="ConsPlusNormal"/>
      </w:pPr>
    </w:p>
    <w:p w:rsidR="00000000" w:rsidRDefault="003F592C">
      <w:pPr>
        <w:pStyle w:val="ConsPlusTitle"/>
        <w:jc w:val="center"/>
        <w:outlineLvl w:val="0"/>
      </w:pPr>
      <w:r>
        <w:t>ГЛАВА 3</w:t>
      </w:r>
    </w:p>
    <w:p w:rsidR="00000000" w:rsidRDefault="003F592C">
      <w:pPr>
        <w:pStyle w:val="ConsPlusTitle"/>
        <w:jc w:val="center"/>
      </w:pPr>
      <w:r>
        <w:t>ОБЕСПЕЧЕНИЕ БЕЗОПАСНОСТИ ПЕРЕВОЗКИ ОПАСНЫХ ГРУЗОВ. ОРГАНИЗАЦИЯ И ОСУЩЕСТВЛЕНИЕ ПЕРЕВОЗКИ ОПА</w:t>
      </w:r>
      <w:r>
        <w:t>СНЫХ ГРУЗОВ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17. Правила по обеспечению безопасности перевозки опасных грузов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</w:pPr>
      <w:r>
        <w:t xml:space="preserve">Правила по обеспечению безопасности перевозки опасных грузов являются техническими нормативными правовыми актами, устанавливающими обязательные для соблюдения требования </w:t>
      </w:r>
      <w:r>
        <w:t>в области перевозки опасных грузов, в том числе перечни опасных грузов, допущенных к перевозке.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 xml:space="preserve"> Правила по обеспечению безопасности перевозки опасных грузов разрабатываются и утверждаются Министерством по чрезвычайным ситуациям, за исключением случая, пре</w:t>
      </w:r>
      <w:r>
        <w:t>дусмотренного частью третьей настоящей статьи.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bookmarkStart w:id="1" w:name="Par270"/>
      <w:bookmarkEnd w:id="1"/>
      <w:r>
        <w:t>Правила по обеспечению безопасности перевозки опасных грузов в отношении объектов перевозки, включенных в утвержденный Советом Министров Рес</w:t>
      </w:r>
      <w:r>
        <w:t>публики Беларусь перечень потенциально опасных объектов, производств и связанных с ними видов деятельности, имеющих специфику военного применения, разрабатываются и утверждаются Министерством обороны.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18. Допуск опасных грузов к перевозке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</w:pPr>
      <w:r>
        <w:t xml:space="preserve">К перевозке определенным видом транспорта допускаются опасные грузы, включенные в  перечни опасных грузов, допущенных к перевозке соответствующим видом </w:t>
      </w:r>
      <w:r>
        <w:t>транспорта.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Потребители транспортных работ и услуг обязаны предоставить опасные грузы к перевозке в соответствии с требованиями настоящего Закона, иных актов законодательства в области перевозки опасных грузов, в том числе в соответствии с обязательными дл</w:t>
      </w:r>
      <w:r>
        <w:t>я соблюдения требованиями технических нормативных правовых актов.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К перевозочным документам на опасные грузы потребитель транспортных работ и услуг обязан приложить сопроводительные документы, предусмотренные актами законодательства в области перевозки опа</w:t>
      </w:r>
      <w:r>
        <w:t>сных грузов, в том числе обязательными для соблюдения требованиями технических нормативных правовых актов.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Перевозочные и сопроводительные документы оформляются на белорусском и (или) русском языках, если иное не предусмотрено международными договорами Рес</w:t>
      </w:r>
      <w:r>
        <w:t>публики Беларусь.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19. Права производителей транспортных работ и услуг в области перевозки опасных грузов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</w:pPr>
      <w:r>
        <w:t>Производители транспортных работ и услуг в области перевозки опасных грузов имеют право: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устанавливать тарифы на работы и услуги в области пер</w:t>
      </w:r>
      <w:r>
        <w:t>евозки, сопровождения и (или) охраны опасных грузов в соответствии с законодательством;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требовать от потребителей транспортных работ и услуг возмещения причиненных им убытков в соответствии с законодательством и (или) заключенными договорами;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отказать в пе</w:t>
      </w:r>
      <w:r>
        <w:t>ревозке опасных грузов при обнаружении нарушений потребителем транспортных работ и услуг требований настоящего Закона, иных актов законодательства в области перевозки опасных грузов, в том числе обязательных для соблюдения требований технических нормативны</w:t>
      </w:r>
      <w:r>
        <w:t>х правовых актов, и (или) условий заключенного договора.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Законодательством могут быть предусмотрены и иные права производителей транспортных работ и услуг в области перевозки опасных грузов.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20. Обязанности производителей транспортных работ и услуг</w:t>
      </w:r>
      <w:r>
        <w:rPr>
          <w:b/>
          <w:bCs/>
        </w:rPr>
        <w:t xml:space="preserve"> в области перевозки опасных грузов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</w:pPr>
      <w:r>
        <w:t>Производители транспортных работ и услуг в области перевозки опасных грузов обязаны: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осуществлять перевозку, сопровождение и (или) охрану опасных грузов в порядке, установленном актами законодательства в области перевоз</w:t>
      </w:r>
      <w:r>
        <w:t>ки опасных грузов, в том числе обязательными для соблюдения требованиями технических нормативных правовых актов, а также заключенными договорами;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своевременно проводить в установленном порядке анализ технического состояния, техническое диагностирование, ис</w:t>
      </w:r>
      <w:r>
        <w:t>пытания, освидетельствование принадлежащих им транспортных средств, коммуникаций, сооружений и технических устройств, используемых при перевозке опасных грузов;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обеспечивать соответствие объектов пер</w:t>
      </w:r>
      <w:r>
        <w:t>евозки требованиям  правил по обеспечению безопасности перевозки опасных грузов, иных актов законодательства в области перевозки опасных грузов, в том числе обязательным для соблюдения требованиям технических нормативных правовых актов;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представлять по тре</w:t>
      </w:r>
      <w:r>
        <w:t>бованию органов, указанных в части второй статьи 16 настоящего Закона, при проведении проверок в соответствии с законодательством о контрольной (надзорной) деятельности достоверную информацию о принадлежащих им транспортных средствах, используемых при пере</w:t>
      </w:r>
      <w:r>
        <w:t>возке опасных грузов, а также об иных объектах перевозки;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приостанавливать деятельность по перевозке опасных грузов по требованию (предписанию) органов, указанных в части второй статьи 16 настоящего Закона, при проведении проверок и мониторингов в соответствии с законодательством о контрольной (надзорной) деятель</w:t>
      </w:r>
      <w:r>
        <w:t>ности, в случае аварий и инцидентов, а также в случае обнаружения обстоятельств, влияющих на безопасность перевозки опасных грузов;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выполнять требования (предписания) органов, указанных в части второ</w:t>
      </w:r>
      <w:r>
        <w:t>й статьи 16 настоящего Закона, об устранении нарушений (запрещении перевозки опасных грузов, эксплуатации иных объектов перевозки), вынесенные в пределах их компетенции в соответствии с законодательством;</w:t>
      </w:r>
    </w:p>
    <w:p w:rsidR="00000000" w:rsidRDefault="003F592C">
      <w:pPr>
        <w:pStyle w:val="ConsPlusNormal"/>
        <w:jc w:val="both"/>
      </w:pPr>
      <w:r>
        <w:t xml:space="preserve">(в ред. Закона Республики Беларусь от 10.12.2020 N </w:t>
      </w:r>
      <w:r>
        <w:t>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разрабатывать и осуществлять мероприятия по предупреждению, локализации и ликвидации аварий и инцидентов, а также по ликвидации их последствий;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своевременно информировать в установленном порядке об авариях и инцидентах органы, указанные в части второ</w:t>
      </w:r>
      <w:r>
        <w:t>й статьи 16 настоящего Закона, в соответствии с их компетенцией, а также местные исполнительные и распорядительные органы, на территории которых произошли аварии и инциденты, и оказывать содействие государственным органам в расследовании причин аварий и ин</w:t>
      </w:r>
      <w:r>
        <w:t>цидентов;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принимать технические меры по созданию и развертыванию инженерных систем контроля, наблюдения и поддержки действий при возможных авариях, систем оповещения и связи, средств и систем защиты,</w:t>
      </w:r>
      <w:r>
        <w:t xml:space="preserve"> а также обеспечивать отработку практических навыков, связанных с действиями при авариях;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принимать меры по защите жизни и здоровья населения, окружающей среды от вредных воздействий перевозимых опасных грузов, в том числе при возникновении аварий и инциде</w:t>
      </w:r>
      <w:r>
        <w:t>нтов;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обеспечивать безопасность работников и военнослужащих, осуществляющих деятельность в области перевозки опасных грузов, предупреждать этих работников и военнослужащих о степени опасности выполняемых работ и  обеспечивать их средствами индивидуальной з</w:t>
      </w:r>
      <w:r>
        <w:t>ащиты, а при необходимости - средствами связи;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допускать к работе по перевозке опасных грузов лиц, отвечающих соответствующим квалификационным требованиям и не имеющих медицинских противопоказаний к выполнению указанной работы;</w:t>
      </w:r>
    </w:p>
    <w:p w:rsidR="00000000" w:rsidRDefault="003F592C">
      <w:pPr>
        <w:pStyle w:val="ConsPlusNormal"/>
        <w:ind w:firstLine="540"/>
        <w:jc w:val="both"/>
      </w:pPr>
      <w:r>
        <w:t>абзац исключен. - Закон Респ</w:t>
      </w:r>
      <w:r>
        <w:t>ублики Беларусь от 10.12.2020 N 66-З;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использовать транспортные средства, иные объекты перевозки в соответствии с требованиями, установленными актами законодательства в области перевозки опасных грузов, в том числе в соответствии с обязательными для соблюд</w:t>
      </w:r>
      <w:r>
        <w:t>ения требованиями технических нормативных правовых актов;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разрабатывать планы (программы) по замене транспортных средств, используемых при перевозке опасных грузов, отработавших нормативный срок службы;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 xml:space="preserve">принимать участие в техническом расследовании причин </w:t>
      </w:r>
      <w:r>
        <w:t>аварий и инцидентов.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Законодательством могут быть предусмотрены и иные обязанности производителей транспортных работ и услуг в области перевозки опасных грузов.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21. Права потребителей транспортных работ и услуг в области перевозки опасных грузов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</w:pPr>
      <w:r>
        <w:t>П</w:t>
      </w:r>
      <w:r>
        <w:t>отребители транспортных работ и услуг в области перевозки опасных грузов имеют право: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выбирать производителей транспортных работ и услуг;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отказаться от транспортных работ и услуг при нарушении производителем транспортных работ и услуг требований настоящего</w:t>
      </w:r>
      <w:r>
        <w:t xml:space="preserve"> Закона, иных актов законодательства в области перевозки опасных грузов, в том числе обязательных для соблюдения требований технических нормативных правовых актов, и (или) условий заключенных договоров;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требовать от производителей транспортных работ и услу</w:t>
      </w:r>
      <w:r>
        <w:t>г возмещения причиненных ими убытков в порядке и размерах, установленных актами законодательства и (или) заключенными договорами.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Законодательством могут быть предусмотрены и иные права потребителей транспортных работ и услуг в области перевозки опасных гр</w:t>
      </w:r>
      <w:r>
        <w:t>узов.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22. Обязанности потребителей транспортных работ и услуг в области перевозки опасных грузов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</w:pPr>
      <w:r>
        <w:t>Потребители транспортных работ и услуг в области перевозки опасных грузов обязаны: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соблюдать требования настоящего Закона, иных актов законодательства в области перевозки опасных грузов, в том числе обязательные для соблюдения требования технических нормативных правовых актов, а также условия заключенных договоров;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 xml:space="preserve"> классифицировать опас</w:t>
      </w:r>
      <w:r>
        <w:t>ные грузы при их изготовлении и (или) отправлении;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при отправлении опасного груза представлять достоверную информацию об опасном грузе, включая письменные инструкции о порядке действий при аварии и инциденте (аварийную карточку);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 xml:space="preserve">обеспечивать соответствие </w:t>
      </w:r>
      <w:r>
        <w:t>тары, упаковки, контейнеров и иного имущества, принадлежащего потребителю транспортных работ и услуг, используемого при перевозке опасных грузов, требованиям, установленным актами законодательства в области перевозки опасных грузов, в том числе обязательны</w:t>
      </w:r>
      <w:r>
        <w:t>м для соблюдения требованиям технических нормативных правовых актов;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своевременно проводить в установленном порядке анализ технического состояния, техническое диагностирование, испытания, освидетельствование принадлежащих им транспортных средств, коммуника</w:t>
      </w:r>
      <w:r>
        <w:t>ций, сооружений и технических устройств, используемых при перевозке опасных грузов;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обеспечивать соответствие объектов перевозки требованиям  правил по обеспечению безопасности перевозки опасных груз</w:t>
      </w:r>
      <w:r>
        <w:t>ов, иных актов законодательства в области перевозки опасных грузов, в том числе обязательным для соблюдения требованиям технических нормативных правовых актов;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выполнять требования (предписания) органов, указанных в части второй статьи 16 настоящего Закона</w:t>
      </w:r>
      <w:r>
        <w:t>, об устранении нарушений (запрещении перевозки опасных грузов, эксплуатации иных объектов перевозки), вынесенные в пределах их компетенции в соответствии с законодательством;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разрабатывать и осущест</w:t>
      </w:r>
      <w:r>
        <w:t>влять мероприятия по предупреждению, локализации и ликвидации аварий и инцидентов, а также по ликвидации последствий аварий и инцидентов, произошедших на территории потребителя транспортных работ и услуг;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принимать участие в техническом расследовании причи</w:t>
      </w:r>
      <w:r>
        <w:t>н аварий и инцидентов;</w:t>
      </w:r>
    </w:p>
    <w:p w:rsidR="00000000" w:rsidRDefault="003F592C">
      <w:pPr>
        <w:pStyle w:val="ConsPlusNormal"/>
        <w:ind w:firstLine="540"/>
        <w:jc w:val="both"/>
      </w:pPr>
      <w:r>
        <w:t>абзац исключен. - Закон Республики Беларусь от 10.12.2020 N 66-З;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допускать к работе по перевозке опасных грузов лиц, отвечающих соответствующим квалификационным требованиям и не имеющих медицинских противопоказаний к выполнению указ</w:t>
      </w:r>
      <w:r>
        <w:t>анной работы;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обеспечивать безопасность работников и военнослужащих, осуществляющих деятельность в области перевозки опасных грузов, предупреждать этих работников и военнослужащих о степени опасности выполняемых работ и обеспечивать их средствами индивидуа</w:t>
      </w:r>
      <w:r>
        <w:t>льной защиты, а при необходимости - средствами связи;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 xml:space="preserve">своевременно информировать в установленном порядке об авариях и инцидентах органы, указанные в части второй статьи 16 настоящего Закона, в соответствии с их компетенцией, а также местные исполнительные </w:t>
      </w:r>
      <w:r>
        <w:t>и распорядительные органы, на территории которых произошли аварии и инциденты, и оказывать содействие государственным органам в расследовании причин аварий и инцидентов.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 xml:space="preserve">Законодательством могут быть </w:t>
      </w:r>
      <w:r>
        <w:t>предусмотрены и иные обязанности потребителей транспортных работ и услуг в области перевозки опасных грузов.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23. Сопровождение и (или) охрана опасных грузов при их перевозке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</w:pPr>
      <w:r>
        <w:t>Сопровождение и (или) охрана опасных грузов при их перевозке производятся</w:t>
      </w:r>
      <w:r>
        <w:t xml:space="preserve"> в случаях и порядке, предусмотренных правилами по обеспечению безопасности перевозки опасных грузов, иными актами законодательства.</w:t>
      </w:r>
    </w:p>
    <w:p w:rsidR="00000000" w:rsidRDefault="003F592C">
      <w:pPr>
        <w:pStyle w:val="ConsPlusNormal"/>
        <w:spacing w:before="200"/>
        <w:ind w:firstLine="540"/>
        <w:jc w:val="both"/>
      </w:pPr>
      <w:bookmarkStart w:id="2" w:name="Par346"/>
      <w:bookmarkEnd w:id="2"/>
      <w:r>
        <w:t>Взрывчатые вещества, перевозимые по территории Республики Беларусь, за исключением пиротехнических изделий и веществ, определенных актами законодательства, подлежат обязательному сопровождению и (или) охране в установленном законодательством порядке.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Обяза</w:t>
      </w:r>
      <w:r>
        <w:t>тельное сопровождение и (или) охрана в соответствии с частью второй настоящей статьи осуществляются подразделениями Департамента охраны Министерства внутренних дел, военизированной охраной государственного объединения "Белорусская железная дорога" Министер</w:t>
      </w:r>
      <w:r>
        <w:t>ства транспорта и коммуникаций (при перемещении железнодорожным транспортом), воинскими формированиями и военизированными организациями, организациями, обладающими правом создания военизированной охраны.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</w:t>
      </w:r>
      <w:r>
        <w:t>6-З)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24. Отказ в перевозке опасных грузов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</w:pPr>
      <w:r>
        <w:t>Потребителю транспортных работ и услуг может быть отказано в перевозке опасных грузов в случаях, если: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опасный груз не включен в  перечень опасных грузов, допущенных к перевозке соответствующим видом транс</w:t>
      </w:r>
      <w:r>
        <w:t>порта;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не представлена достоверная информация об опасном грузе;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 xml:space="preserve">тара, упаковка, контейнеры и иное имущество, используемые при перевозке опасных грузов, не соответствуют требованиям, установленным актами законодательства в области перевозки опасных грузов, </w:t>
      </w:r>
      <w:r>
        <w:t>в том числе обязательным для соблюдения требованиям технических нормативных правовых актов;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в иных случаях, предусмотренных законодательством.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25. Подготовка и переподготовка работников субъектов перевозки и военнослужащих, занятых перевозкой опасн</w:t>
      </w:r>
      <w:r>
        <w:rPr>
          <w:b/>
          <w:bCs/>
        </w:rPr>
        <w:t>ых грузов</w:t>
      </w:r>
    </w:p>
    <w:p w:rsidR="00000000" w:rsidRDefault="003F592C">
      <w:pPr>
        <w:pStyle w:val="ConsPlusNormal"/>
        <w:ind w:firstLine="540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</w:pPr>
      <w:r>
        <w:t>Работники субъектов перевозки и военнослужащие, занятые перевозкой опасных грузов, должны проходить подготовку и переподготовку в области перевозки опасных грузов в случаях, предусмотренны</w:t>
      </w:r>
      <w:r>
        <w:t>х  правилами по обеспечению безопасности перевозки опасных грузов.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Порядок подготовки и переподготовки работников субъектов перевозки, занятых перевозкой опасных грузов, устанавливается Министерством по чрезвычайным ситуациям.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Подготовку и переподготовку р</w:t>
      </w:r>
      <w:r>
        <w:t>аботников субъектов перевозки, занятых перевозкой опасных грузов, проводят обучающие организации, имеющие разрешение на право проведения подготовки и переподготовки лиц, занятых перевозкой опасных грузов, выданное Госпромнадзором в соответствии с законодат</w:t>
      </w:r>
      <w:r>
        <w:t>ельством об административных процедурах, за исключением случая, предусмотренного частью четвертой настоящей статьи.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Подготовку и переподготовку работников субъектов перевозки, занятых перевозкой опасных грузов, принадлежащих Вооруженным Силам Республики Бе</w:t>
      </w:r>
      <w:r>
        <w:t>ларусь и транспортным войскам, проводят обучающие организации, имеющие разрешение на право проведения подготовки и переподготовки лиц, занятых перевозкой опасных грузов, выданное главной военной инспекцией Вооруженных Сил Республики Беларусь в соответствии</w:t>
      </w:r>
      <w:r>
        <w:t xml:space="preserve"> с законодательством об административных процедурах.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 xml:space="preserve">Порядок подготовки и переподготовки военнослужащих Вооруженных Сил Республики Беларусь, транспортных войск и органов пограничной службы, занятых перевозкой опасных грузов, устанавливается соответственно </w:t>
      </w:r>
      <w:r>
        <w:t>Министерством обороны, Государственным пограничным комитетом по согласованию с Министерством по чрезвычайным ситуациям.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26. Требования к водителям механических транспортных средств, выполняющим перевозку опасных грузов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</w:pPr>
      <w:r>
        <w:t>К управлению механическими т</w:t>
      </w:r>
      <w:r>
        <w:t>ранспортными средствами (за исключением тракторов), используемыми при перевозке опасных грузов, допускаются водители механических транспортных средств: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не моложе двадцати одного года, имеющие стаж управления механическими транспортными средствами, прицепам</w:t>
      </w:r>
      <w:r>
        <w:t>и или полуприцепами к ним категорий "B", "C", "B" и "C", составами транспортных средств категорий "BE" и "CE" не менее трех лет, при наличии свидетельства о подготовке водителя механического транспортного средства для выполнения перевозки опасных грузов;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являющиеся военнослужащими, проходящими срочную военную службу в Вооруженных Силах Республики Беларусь, других войсках и воинских формированиях, государственных органах, в которых предусмотрена военная служба, в порядке, установленном соответственно Минист</w:t>
      </w:r>
      <w:r>
        <w:t>ерством обороны, Министерством внутренних дел, Комитетом государственной безопасности, Государственным пограничным комитетом, другими государственными органами, в которых предусмотрена военная служба, по согласованию с Министерством по чрезвычайным ситуаци</w:t>
      </w:r>
      <w:r>
        <w:t>ям.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Водители механических транспортных средств, выполняющие перевозки опасных грузов, должны проходить обязательные предрейсовое медицинское обследование и медицинское переосвидетельствование в поряд</w:t>
      </w:r>
      <w:r>
        <w:t>ке, установленном Министерством здравоохранения по согласованию с Министерством внутренних дел и Министерством транспорта и коммуникаций.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Обязательное медицинское переосвидетельствование водителей ме</w:t>
      </w:r>
      <w:r>
        <w:t>ханических транспортных средств, выполняющих перевозки опасных грузов, проводится через каждые три года, а достигших пятидесятилетнего возраста - ежегодно.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27. Охранные зоны при перевозке опасных грузов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</w:pPr>
      <w:r>
        <w:t>На территориях, прилегающих к местам складир</w:t>
      </w:r>
      <w:r>
        <w:t>ования, погрузки (налива), выгрузки (слива) опасных грузов, остановки, стоянки перевозящих их транспортных средств, при необходимости могут устанавливаться охранные зоны.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Порядок установления размеров и границ охранных зон, а также режим ведения хозяйствен</w:t>
      </w:r>
      <w:r>
        <w:t>ной и иной деятельности в них определяются правилами по обеспечению безопасности перевозки опасных грузов.</w:t>
      </w:r>
    </w:p>
    <w:p w:rsidR="00000000" w:rsidRDefault="003F592C">
      <w:pPr>
        <w:pStyle w:val="ConsPlusNormal"/>
      </w:pPr>
    </w:p>
    <w:p w:rsidR="00000000" w:rsidRDefault="003F592C">
      <w:pPr>
        <w:pStyle w:val="ConsPlusTitle"/>
        <w:jc w:val="center"/>
        <w:outlineLvl w:val="0"/>
      </w:pPr>
      <w:r>
        <w:t>ГЛАВА 4</w:t>
      </w:r>
    </w:p>
    <w:p w:rsidR="00000000" w:rsidRDefault="003F592C">
      <w:pPr>
        <w:pStyle w:val="ConsPlusTitle"/>
        <w:jc w:val="center"/>
      </w:pPr>
      <w:r>
        <w:t>ТЕХНИЧЕСКОЕ РАССЛЕДОВАНИЕ ПРИЧИН АВАРИЙ И ИНЦИДЕНТОВ, ЛОКАЛИЗАЦИЯ И ЛИКВИДАЦИЯ ИХ ПОСЛЕДСТВИЙ. УЧЕТ АВАРИЙ И ИНЦИДЕНТОВ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28. Техничес</w:t>
      </w:r>
      <w:r>
        <w:rPr>
          <w:b/>
          <w:bCs/>
        </w:rPr>
        <w:t>кое расследование причин аварий и инцидентов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</w:pPr>
      <w:r>
        <w:t>По каждому факту возникновения аварий и инцидентов проводится техническое расследование их причин.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Порядок технического расследования причин аварий и инцидентов устанавливается Министерством по чрезвычайным сит</w:t>
      </w:r>
      <w:r>
        <w:t>уациям по согласованию с заинтересованными республиканскими органами государственного управления, иными государственными организациями, подчиненными Совету Министров Республики Беларусь.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К техническо</w:t>
      </w:r>
      <w:r>
        <w:t>му расследованию причин аварий и инцидентов могут привлекаться экспертные организации и специалисты научно-исследовательских и проектно-конструкторских организаций.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Техническое расследование причин инцидентов проводится комиссией потребителя транспортных р</w:t>
      </w:r>
      <w:r>
        <w:t>абот и услуг в случае инцидента, произошедшего на его территории, или производителя транспортных работ и услуг в случае инцидента, произошедшего при перевозке по дорогам (путям) общего пользования.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В состав комиссии по техническому расследованию причин инц</w:t>
      </w:r>
      <w:r>
        <w:t>идентов включаются представители Госпромнадзора, субъектов перевозки, а также иные лица по решению комиссии.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Техническое расследование причин инцидентов, произошедших при перевозке опасных грузов транспортными средствами, принадлежащими Министерству оборон</w:t>
      </w:r>
      <w:r>
        <w:t>ы, Министерству внутренних дел, Комитету государственной безопасности, Государственному пограничному комитету, другим войскам и воинским формированиям, проводится комиссией, возглавляемой представителем соответствующего органа.</w:t>
      </w:r>
    </w:p>
    <w:p w:rsidR="00000000" w:rsidRDefault="003F592C">
      <w:pPr>
        <w:pStyle w:val="ConsPlusNormal"/>
        <w:jc w:val="both"/>
      </w:pPr>
      <w:r>
        <w:t>(в ред. Закона Республики Бе</w:t>
      </w:r>
      <w:r>
        <w:t>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Техническое расследование причин аварий при перевозке опасных грузов проводится специальной комиссией, возглавляемой представителем Госпромнадзора, за исключением случая, предусмотренного частью восьмой настоящей статьи.</w:t>
      </w:r>
    </w:p>
    <w:p w:rsidR="00000000" w:rsidRDefault="003F592C">
      <w:pPr>
        <w:pStyle w:val="ConsPlusNormal"/>
        <w:spacing w:before="200"/>
        <w:ind w:firstLine="540"/>
        <w:jc w:val="both"/>
      </w:pPr>
      <w:bookmarkStart w:id="3" w:name="Par396"/>
      <w:bookmarkEnd w:id="3"/>
      <w:r>
        <w:t>Техническое расследование причин аварий, произошедших при перевозке опасных грузов транспортными средствами, принадлежащими Министерству обороны, Министерству внутренних дел, Комитету государственной безопасности, Государственному пограничному комите</w:t>
      </w:r>
      <w:r>
        <w:t>ту, другим войскам и воинским формированиям, проводится специальной комиссией, возглавляемой представителем соответствующего органа.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В состав специальной комиссии по техническому расследованию причин</w:t>
      </w:r>
      <w:r>
        <w:t xml:space="preserve"> аварий включаются представители: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местного исполнительного и распорядительного органа и (или) органа местного самоуправления, на территории которых произошла авария;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субъектов перевозки;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соответствующих территориальных органов Министерства природных ресурс</w:t>
      </w:r>
      <w:r>
        <w:t>ов и охраны окружающей среды;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 xml:space="preserve">Госпромнадзора при расследовании причин аварий, произошедших при перевозке опасных грузов по дорогам (путям) общего пользования транспортными средствами, принадлежащими </w:t>
      </w:r>
      <w:r>
        <w:t>Министерству обороны, Министерству внутренних дел, Комитету государственной безопасности, Государственному пограничному комитету, другим войскам и воинским формированиям;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иные лица по решению специал</w:t>
      </w:r>
      <w:r>
        <w:t>ьной комиссии.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Работники субъектов перевозки и военнослужащие Вооруженных Сил Республики Беларусь, транспортных войск, органов государственной безопасности, органов пограничной службы, других войск и воинских формирований, занятые перевозкой опасных грузов</w:t>
      </w:r>
      <w:r>
        <w:t>, обязаны представлять в специальную комиссию по техническому расследованию причин аварии информацию, необходимую указанной комиссии для осуществления своих полномочий.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Результаты проведения техничес</w:t>
      </w:r>
      <w:r>
        <w:t>кого расследования причин аварии заносятся в акт, в котором указываются: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причины и обстоятельства аварии;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размер причиненного вреда;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допущенные нарушения требований законодательства в области перевозки опасных грузов, в том числе обязательных для соблюдени</w:t>
      </w:r>
      <w:r>
        <w:t>я требований технических нормативных правовых актов;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субъекты перевозки, по вине которых произошла авария;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работники субъектов перевозки и военнослужащие Вооруженных Сил Республики Беларусь, транспортных войск, органов государственной безопасности, органов</w:t>
      </w:r>
      <w:r>
        <w:t xml:space="preserve"> пограничной службы, других войск и воинских формирований, занятые перевозкой опасных грузов, допустившие нарушения требований законодательства в области перевозки опасных грузов, в том числе обязательных для соблюдения требований технических нормативных п</w:t>
      </w:r>
      <w:r>
        <w:t>равовых актов;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меры по локализации и ликвидации последствий аварии;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мероприятия, которые должны быть проведены по результатам технического расследования причин аварии;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предложения по предупреждению а</w:t>
      </w:r>
      <w:r>
        <w:t>варий;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иные сведения об аварии по решению специальной комиссии.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Финансирование расходов на техническое расследование причин аварий и инцидентов осуществляется субъектами перевозки, по вине которых произошли аварии и инциденты.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29. Локализация и лик</w:t>
      </w:r>
      <w:r>
        <w:rPr>
          <w:b/>
          <w:bCs/>
        </w:rPr>
        <w:t>видация последствий аварий и инцидентов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</w:pPr>
      <w:r>
        <w:t>Локализация и ликвидация последствий аварий и инцидентов осуществляются в соответствии с актами законодательства в области перевозки опасных грузов, в том числе в соответствии с обязательными для соблюдения требованиями технических нормативных правовых акт</w:t>
      </w:r>
      <w:r>
        <w:t>ов, силами и средствами субъектов перевозки и специализированных формирований, создаваемых в соответствии с актами законодательства.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Опасные грузы, пришедшие в негодность в результате аварий и инцидентов, подлежат сбору и ликвидации в соответствии с актами</w:t>
      </w:r>
      <w:r>
        <w:t xml:space="preserve"> законодательства.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30. Учет аварий и инцидентов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</w:pPr>
      <w:bookmarkStart w:id="4" w:name="Par428"/>
      <w:bookmarkEnd w:id="4"/>
      <w:r>
        <w:t>Субъекты перевозки обязаны учитывать все произошедшие аварии и инциденты и направлять сведения о выполнении мероприятий по их устранению в Госпромнадзор, республиканские органы государств</w:t>
      </w:r>
      <w:r>
        <w:t>енного управления в соответствии с их компетенцией в порядке, установленном Министерством по чрезвычайным ситуациям.</w:t>
      </w:r>
    </w:p>
    <w:p w:rsidR="00000000" w:rsidRDefault="003F592C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3F592C">
      <w:pPr>
        <w:pStyle w:val="ConsPlusNormal"/>
        <w:spacing w:before="200"/>
        <w:ind w:firstLine="540"/>
        <w:jc w:val="both"/>
      </w:pPr>
      <w:r>
        <w:t>Госпромнадзор, республиканские органы государственного управления на основании све</w:t>
      </w:r>
      <w:r>
        <w:t>дений, представляемых в соответствии с частью первой настоящей статьи, осуществляют учет (сбор, накопление) и анализ данных об авариях и инцидентах, определяют меры по их предупреждению.</w:t>
      </w:r>
    </w:p>
    <w:p w:rsidR="00000000" w:rsidRDefault="003F592C">
      <w:pPr>
        <w:pStyle w:val="ConsPlusNormal"/>
      </w:pPr>
    </w:p>
    <w:p w:rsidR="00000000" w:rsidRDefault="003F592C">
      <w:pPr>
        <w:pStyle w:val="ConsPlusTitle"/>
        <w:jc w:val="center"/>
        <w:outlineLvl w:val="0"/>
      </w:pPr>
      <w:r>
        <w:t>ГЛАВА 5</w:t>
      </w:r>
    </w:p>
    <w:p w:rsidR="00000000" w:rsidRDefault="003F592C">
      <w:pPr>
        <w:pStyle w:val="ConsPlusTitle"/>
        <w:jc w:val="center"/>
      </w:pPr>
      <w:r>
        <w:t>ОТВЕТСТВЕННОСТЬ ЗА НАРУШЕНИЕ ЗАКОНОДАТЕЛЬСТВА В ОБЛАСТИ ПЕРЕ</w:t>
      </w:r>
      <w:r>
        <w:t>ВОЗКИ ОПАСНЫХ ГРУЗОВ. ВОЗМЕЩЕНИЕ ВРЕДА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31. Ответственность за нарушение законодательства в области перевозки опасных грузов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</w:pPr>
      <w:r>
        <w:t>Лица, виновные в нарушении законодательства в области перевозки опасных грузов, несут ответственность в соответствии с акта</w:t>
      </w:r>
      <w:r>
        <w:t>ми законодательства.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32. Возмещение вреда, причиненного нарушением законодательства в области перевозки опасных грузов</w:t>
      </w:r>
    </w:p>
    <w:p w:rsidR="00000000" w:rsidRDefault="003F592C">
      <w:pPr>
        <w:pStyle w:val="ConsPlusNormal"/>
      </w:pPr>
    </w:p>
    <w:p w:rsidR="00000000" w:rsidRDefault="003F592C">
      <w:pPr>
        <w:pStyle w:val="ConsPlusNormal"/>
        <w:ind w:firstLine="540"/>
        <w:jc w:val="both"/>
      </w:pPr>
      <w:r>
        <w:t xml:space="preserve">Юридические и физические лица обязаны в порядке, установленном законодательством, возместить вред, причиненный жизни, здоровью, </w:t>
      </w:r>
      <w:r>
        <w:t>имуществу третьих лиц и окружающей среде вследствие нарушения ими законодательства в области перевозки опасных грузов.</w:t>
      </w:r>
    </w:p>
    <w:p w:rsidR="00000000" w:rsidRDefault="003F592C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 w:rsidRPr="003F592C">
        <w:tc>
          <w:tcPr>
            <w:tcW w:w="5103" w:type="dxa"/>
          </w:tcPr>
          <w:p w:rsidR="00000000" w:rsidRPr="003F592C" w:rsidRDefault="003F592C">
            <w:pPr>
              <w:pStyle w:val="ConsPlusNormal"/>
              <w:rPr>
                <w:rFonts w:eastAsiaTheme="minorEastAsia"/>
              </w:rPr>
            </w:pPr>
            <w:r w:rsidRPr="003F592C">
              <w:rPr>
                <w:rFonts w:eastAsiaTheme="minorEastAsia"/>
              </w:rPr>
              <w:t>Президент Республики Беларусь</w:t>
            </w:r>
          </w:p>
        </w:tc>
        <w:tc>
          <w:tcPr>
            <w:tcW w:w="5103" w:type="dxa"/>
          </w:tcPr>
          <w:p w:rsidR="00000000" w:rsidRPr="003F592C" w:rsidRDefault="003F592C">
            <w:pPr>
              <w:pStyle w:val="ConsPlusNormal"/>
              <w:jc w:val="right"/>
              <w:rPr>
                <w:rFonts w:eastAsiaTheme="minorEastAsia"/>
              </w:rPr>
            </w:pPr>
            <w:r w:rsidRPr="003F592C">
              <w:rPr>
                <w:rFonts w:eastAsiaTheme="minorEastAsia"/>
              </w:rPr>
              <w:t>А.Лукашенко</w:t>
            </w:r>
          </w:p>
        </w:tc>
      </w:tr>
    </w:tbl>
    <w:p w:rsidR="00000000" w:rsidRDefault="003F592C">
      <w:pPr>
        <w:pStyle w:val="ConsPlusNormal"/>
      </w:pPr>
    </w:p>
    <w:p w:rsidR="00000000" w:rsidRDefault="003F592C">
      <w:pPr>
        <w:pStyle w:val="ConsPlusNormal"/>
      </w:pPr>
    </w:p>
    <w:p w:rsidR="00000000" w:rsidRDefault="003F59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92C" w:rsidRDefault="003F592C">
      <w:pPr>
        <w:pStyle w:val="ConsPlusNormal"/>
        <w:rPr>
          <w:sz w:val="16"/>
          <w:szCs w:val="16"/>
        </w:rPr>
      </w:pPr>
    </w:p>
    <w:sectPr w:rsidR="003F592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07C"/>
    <w:rsid w:val="003F592C"/>
    <w:rsid w:val="0091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8258</Words>
  <Characters>47074</Characters>
  <Application>Microsoft Office Word</Application>
  <DocSecurity>2</DocSecurity>
  <Lines>392</Lines>
  <Paragraphs>110</Paragraphs>
  <ScaleCrop>false</ScaleCrop>
  <Company>КонсультантПлюс Версия 4020.00.55</Company>
  <LinksUpToDate>false</LinksUpToDate>
  <CharactersWithSpaces>55222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Инна А. Олейник</dc:creator>
  <cp:lastModifiedBy>Инна А. Олейник</cp:lastModifiedBy>
  <cp:revision>2</cp:revision>
  <dcterms:created xsi:type="dcterms:W3CDTF">2022-07-06T06:09:00Z</dcterms:created>
  <dcterms:modified xsi:type="dcterms:W3CDTF">2022-07-06T06:09:00Z</dcterms:modified>
</cp:coreProperties>
</file>