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3B00" w14:textId="77777777" w:rsidR="00710539" w:rsidRDefault="0071053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14:paraId="65F41297" w14:textId="77777777" w:rsidR="00710539" w:rsidRDefault="00710539">
      <w:pPr>
        <w:pStyle w:val="newncpi"/>
        <w:ind w:firstLine="0"/>
        <w:jc w:val="center"/>
      </w:pPr>
      <w:r>
        <w:rPr>
          <w:rStyle w:val="datepr"/>
        </w:rPr>
        <w:t>14 декабря 2022 г.</w:t>
      </w:r>
      <w:r>
        <w:rPr>
          <w:rStyle w:val="number"/>
        </w:rPr>
        <w:t xml:space="preserve"> № 77</w:t>
      </w:r>
    </w:p>
    <w:p w14:paraId="5F7A0F68" w14:textId="77777777" w:rsidR="00710539" w:rsidRDefault="00710539">
      <w:pPr>
        <w:pStyle w:val="titlencpi"/>
      </w:pPr>
      <w:r>
        <w:t>О порядке проведения оценки и экспертизы</w:t>
      </w:r>
    </w:p>
    <w:p w14:paraId="68ADFFD7" w14:textId="77777777" w:rsidR="00710539" w:rsidRDefault="00710539">
      <w:pPr>
        <w:pStyle w:val="preamble"/>
      </w:pPr>
      <w:r>
        <w:t>На основании подпункта 1.2 пункта 1 статьи 12 Закона Республики Беларусь от 14 октября 2022 г. № 213-З «О лицензировании», подпункта 9.4 пункта 9 Положения о Министерстве по чрезвычайным ситуациям Республики Беларусь, утвержденного Указом Президента Республики Беларусь от 14 ноября 2022 г. № 405, Министерство по чрезвычайным ситуациям Республики Беларусь ПОСТАНОВЛЯЕТ:</w:t>
      </w:r>
    </w:p>
    <w:p w14:paraId="763CCCFE" w14:textId="77777777" w:rsidR="00710539" w:rsidRDefault="00710539">
      <w:pPr>
        <w:pStyle w:val="point"/>
      </w:pPr>
      <w:r>
        <w:t>1. Утвердить Положение о порядке проведения оценки соответствия возможностей лицензиата лицензионным требованиям и экспертизы соответствия возможностей соискателя лицензии долицензионным требованиям, лицензиата лицензионным требованиям на осуществление лицензируемого вида деятельности по обеспечению пожарной безопасности (прилагается).</w:t>
      </w:r>
    </w:p>
    <w:p w14:paraId="15913013" w14:textId="77777777" w:rsidR="00710539" w:rsidRDefault="00710539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7DEE0FDB" w14:textId="77777777" w:rsidR="00710539" w:rsidRDefault="007105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10539" w14:paraId="227925F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34549" w14:textId="77777777" w:rsidR="00710539" w:rsidRDefault="0071053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E5DDC2" w14:textId="77777777" w:rsidR="00710539" w:rsidRDefault="00710539">
            <w:pPr>
              <w:pStyle w:val="newncpi0"/>
              <w:jc w:val="right"/>
            </w:pPr>
            <w:r>
              <w:rPr>
                <w:rStyle w:val="pers"/>
              </w:rPr>
              <w:t>В.И.Синявский</w:t>
            </w:r>
          </w:p>
        </w:tc>
      </w:tr>
    </w:tbl>
    <w:p w14:paraId="1CB1F09D" w14:textId="77777777" w:rsidR="00710539" w:rsidRDefault="00710539">
      <w:pPr>
        <w:pStyle w:val="newncpi0"/>
      </w:pPr>
      <w:r>
        <w:t> </w:t>
      </w:r>
    </w:p>
    <w:p w14:paraId="71686AE2" w14:textId="77777777" w:rsidR="00710539" w:rsidRDefault="00710539">
      <w:pPr>
        <w:pStyle w:val="agree"/>
      </w:pPr>
      <w:r>
        <w:t>СОГЛАСОВАНО</w:t>
      </w:r>
    </w:p>
    <w:p w14:paraId="4DD9549D" w14:textId="77777777" w:rsidR="00710539" w:rsidRDefault="00710539">
      <w:pPr>
        <w:pStyle w:val="agree"/>
      </w:pPr>
      <w:r>
        <w:t>Министерство экономики</w:t>
      </w:r>
      <w:r>
        <w:br/>
        <w:t>Республики Беларусь</w:t>
      </w:r>
    </w:p>
    <w:p w14:paraId="258FF642" w14:textId="77777777" w:rsidR="00710539" w:rsidRDefault="007105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710539" w14:paraId="3DA7772E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7190C" w14:textId="77777777" w:rsidR="00710539" w:rsidRDefault="00710539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89763" w14:textId="77777777" w:rsidR="00710539" w:rsidRDefault="00710539">
            <w:pPr>
              <w:pStyle w:val="capu1"/>
            </w:pPr>
            <w:r>
              <w:t>УТВЕРЖДЕНО</w:t>
            </w:r>
          </w:p>
          <w:p w14:paraId="1E946305" w14:textId="77777777" w:rsidR="00710539" w:rsidRDefault="00710539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по чрезвычайным ситуациям</w:t>
            </w:r>
            <w:r>
              <w:br/>
              <w:t>Республики Беларусь</w:t>
            </w:r>
            <w:r>
              <w:br/>
              <w:t>14.12.2022 № 77</w:t>
            </w:r>
          </w:p>
        </w:tc>
      </w:tr>
    </w:tbl>
    <w:p w14:paraId="5C93FAAC" w14:textId="77777777" w:rsidR="00710539" w:rsidRDefault="00710539">
      <w:pPr>
        <w:pStyle w:val="titleu"/>
      </w:pPr>
      <w:r>
        <w:t>ПОЛОЖЕНИЕ</w:t>
      </w:r>
      <w:r>
        <w:br/>
        <w:t>о порядке проведения оценки соответствия возможностей лицензиата лицензионным требованиям и экспертизы соответствия возможностей соискателя лицензии долицензионным требованиям, лицензиата лицензионным требованиям на осуществление лицензируемого вида деятельности по обеспечению пожарной безопасности</w:t>
      </w:r>
    </w:p>
    <w:p w14:paraId="340485F5" w14:textId="77777777" w:rsidR="00710539" w:rsidRDefault="00710539">
      <w:pPr>
        <w:pStyle w:val="chapter"/>
      </w:pPr>
      <w:r>
        <w:t>ГЛАВА 1</w:t>
      </w:r>
      <w:r>
        <w:br/>
        <w:t>ОБЩИЕ ПОЛОЖЕНИЯ</w:t>
      </w:r>
    </w:p>
    <w:p w14:paraId="2C93C9F1" w14:textId="77777777" w:rsidR="00710539" w:rsidRDefault="00710539">
      <w:pPr>
        <w:pStyle w:val="point"/>
      </w:pPr>
      <w:r>
        <w:t>1. Настоящим Положением определяется порядок проведения оценки соответствия возможностей лицензиата лицензионным требованиям на осуществление деятельности по обеспечению пожарной безопасности (далее – оценка) и экспертизы соответствия возможностей соискателя лицензии долицензионным требованиям, лицензиата лицензионным требованиям на осуществление деятельности по обеспечению пожарной безопасности (далее, если не предусмотрено иное, – экспертиза).</w:t>
      </w:r>
    </w:p>
    <w:p w14:paraId="3CB6F665" w14:textId="77777777" w:rsidR="00710539" w:rsidRDefault="00710539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лицензировании», а также следующие термины и их определения:</w:t>
      </w:r>
    </w:p>
    <w:p w14:paraId="52176458" w14:textId="77777777" w:rsidR="00710539" w:rsidRDefault="00710539">
      <w:pPr>
        <w:pStyle w:val="newncpi"/>
      </w:pPr>
      <w:r>
        <w:t>экспертный орган – органы и подразделения по чрезвычайным ситуациям, уполномоченные на проведение экспертизы;</w:t>
      </w:r>
    </w:p>
    <w:p w14:paraId="66717422" w14:textId="77777777" w:rsidR="00710539" w:rsidRDefault="00710539">
      <w:pPr>
        <w:pStyle w:val="newncpi"/>
      </w:pPr>
      <w:r>
        <w:lastRenderedPageBreak/>
        <w:t>эксперт – работник органов и подразделений по чрезвычайным ситуациям, уполномоченный на проведение экспертизы.</w:t>
      </w:r>
    </w:p>
    <w:p w14:paraId="29813955" w14:textId="77777777" w:rsidR="00710539" w:rsidRDefault="00710539">
      <w:pPr>
        <w:pStyle w:val="point"/>
      </w:pPr>
      <w:r>
        <w:t>3. Эксперты и работники учреждения «Республиканский центр сертификации и экспертизы лицензируемых видов деятельности» Министерства по чрезвычайным ситуациям (далее – Республиканский центр) обеспечивают полноту, качество проведенной экспертизы, оценки и достоверность выводов, сделанных в заключении по их результатам.</w:t>
      </w:r>
    </w:p>
    <w:p w14:paraId="5D814AD1" w14:textId="77777777" w:rsidR="00710539" w:rsidRDefault="00710539">
      <w:pPr>
        <w:pStyle w:val="chapter"/>
      </w:pPr>
      <w:r>
        <w:t>ГЛАВА 2</w:t>
      </w:r>
      <w:r>
        <w:br/>
        <w:t>ПОРЯДОК ПРОВЕДЕНИЯ ЭКСПЕРТИЗЫ</w:t>
      </w:r>
    </w:p>
    <w:p w14:paraId="44202511" w14:textId="77777777" w:rsidR="00710539" w:rsidRDefault="00710539">
      <w:pPr>
        <w:pStyle w:val="point"/>
      </w:pPr>
      <w:r>
        <w:t>4. Экспертиза проводится экспертами на основании решения о назначении экспертизы. Решение о назначении экспертизы принимается Республиканским центром по форме согласно приложению и направляется в адрес экспертного органа в течение двух рабочих дней со дня, следующего за днем регистрации заявления соискателя лицензии о предоставлении лицензии либо заявления лицензиата об изменении лицензии.</w:t>
      </w:r>
    </w:p>
    <w:p w14:paraId="203AE1A8" w14:textId="77777777" w:rsidR="00710539" w:rsidRDefault="00710539">
      <w:pPr>
        <w:pStyle w:val="point"/>
      </w:pPr>
      <w:r>
        <w:t>5. При принятии решения о назначении экспертизы определяется экспертный орган, которому поручается проведение экспертизы.</w:t>
      </w:r>
    </w:p>
    <w:p w14:paraId="0DEFB3C4" w14:textId="77777777" w:rsidR="00710539" w:rsidRDefault="00710539">
      <w:pPr>
        <w:pStyle w:val="newncpi"/>
      </w:pPr>
      <w:r>
        <w:t>Экспертный орган определяется исходя из административно-территориального принципа нахождения (регистрации) соискателя лицензии (лицензиата). Проведение экспертизы может быть поручено нескольким экспертным органам.</w:t>
      </w:r>
    </w:p>
    <w:p w14:paraId="3FD00F7D" w14:textId="77777777" w:rsidR="00710539" w:rsidRDefault="00710539">
      <w:pPr>
        <w:pStyle w:val="point"/>
      </w:pPr>
      <w:r>
        <w:t>6. При получении решения о назначении экспертизы соответствующим экспертным органом в течение пяти рабочих дней со дня, следующего за днем получения решения, с соискателем лицензии (лицензиатом) заключается договор о проведении экспертизы соответствия возможностей соискателя лицензии долицензионным требованиям, лицензиата лицензионным требованиям на осуществление деятельности по обеспечению пожарной безопасности, который должен содержать сведения об объекте экспертизы, сроки ее проведения в соответствии с требованиями пункта 2 статьи 32 Закона Республики Беларусь «О лицензировании», смету расходов на проведение этой экспертизы, порядок ее оплаты, ответственность сторон и другие условия по соглашению сторон.</w:t>
      </w:r>
    </w:p>
    <w:p w14:paraId="2BEF0B79" w14:textId="77777777" w:rsidR="00710539" w:rsidRDefault="00710539">
      <w:pPr>
        <w:pStyle w:val="point"/>
      </w:pPr>
      <w:r>
        <w:t>7. Экспертиза проводится не менее чем двумя экспертами, которые определяются руководителем (лицом, исполняющим его обязанности) экспертного органа.</w:t>
      </w:r>
    </w:p>
    <w:p w14:paraId="0C97EB5D" w14:textId="77777777" w:rsidR="00710539" w:rsidRDefault="00710539">
      <w:pPr>
        <w:pStyle w:val="point"/>
      </w:pPr>
      <w:r>
        <w:t>8. При проведении экспертизы экспертами определяется соблюдение соискателем лицензии долицензионных требований, лицензиатом лицензионных требований в отношении заявленных соискателем лицензии (лицензиатом) перечня работ и (или) услуг, составляющих деятельность по обеспечению пожарной безопасности.</w:t>
      </w:r>
    </w:p>
    <w:p w14:paraId="3B2D106C" w14:textId="77777777" w:rsidR="00710539" w:rsidRDefault="00710539">
      <w:pPr>
        <w:pStyle w:val="point"/>
      </w:pPr>
      <w:r>
        <w:t>9. Экспертиза проводится по следующим этапам:</w:t>
      </w:r>
    </w:p>
    <w:p w14:paraId="4ADBDD92" w14:textId="77777777" w:rsidR="00710539" w:rsidRDefault="00710539">
      <w:pPr>
        <w:pStyle w:val="newncpi"/>
      </w:pPr>
      <w:r>
        <w:t>изучение наличия на праве собственности или ином законном основании оборудования, приборов (средств измерения) и инструментов, необходимых для выполнения работ и (или) оказания услуг, составляющих деятельность по обеспечению пожарной безопасности по перечню оборудования, приборов (средств измерения) и инструментов, необходимых для выполнения работ и (или) оказания услуг, составляющих лицензируемую деятельность по обеспечению пожарной безопасности, установленному постановлением Министерства по чрезвычайным ситуациям Республики Беларусь от 9 декабря 2022 г. № 75 «О перечне оборудования, приборов (средств измерения) и инструментов»;</w:t>
      </w:r>
    </w:p>
    <w:p w14:paraId="6FCFF7D0" w14:textId="77777777" w:rsidR="00710539" w:rsidRDefault="00710539">
      <w:pPr>
        <w:pStyle w:val="newncpi"/>
      </w:pPr>
      <w:r>
        <w:t xml:space="preserve">изучение наличия в штате трех и более работников (технических руководителей, специалистов, рабочих) с необходимой в соответствии с законодательством для осуществления деятельности по обеспечению пожарной безопасности квалификацией, прошедших обучение (повышение квалификации) с учетом профиля выполняемых работ и оценку знаний в порядке, установленном Инструкцией о порядке обучения (повышения квалификации) и оценки знаний работников соискателей лицензии на осуществление деятельности по обеспечению пожарной безопасности, лицензиатов, осуществляющих деятельность по обеспечению пожарной безопасности, утвержденной постановлением </w:t>
      </w:r>
      <w:r>
        <w:lastRenderedPageBreak/>
        <w:t>Министерства по чрезвычайным ситуациям Республики Беларусь от 14 декабря 2022 г. № 79, для которых эта работа не является работой по совместительству;</w:t>
      </w:r>
    </w:p>
    <w:p w14:paraId="1862D53C" w14:textId="77777777" w:rsidR="00710539" w:rsidRDefault="00710539">
      <w:pPr>
        <w:pStyle w:val="newncpi"/>
      </w:pPr>
      <w:r>
        <w:t>изучение наличия согласованных с Министерством по чрезвычайным ситуациям локальных правовых актов, регламентирующих готовность профессиональных аварийно-спасательных служб к тушению пожаров, их оснащенность, организацию несения дежурств (только для создания и функционирования профессиональных аварийно-спасательных служб, осуществляющих тушение пожаров);</w:t>
      </w:r>
    </w:p>
    <w:p w14:paraId="229B1D37" w14:textId="77777777" w:rsidR="00710539" w:rsidRDefault="00710539">
      <w:pPr>
        <w:pStyle w:val="newncpi"/>
      </w:pPr>
      <w:r>
        <w:t>изучение наличия и (или) функционирования системы контроля за качеством осуществления деятельности по обеспечению пожарной безопасности и обучения (повышения квалификации) работников, разработанной в порядке, установленном Инструкцией о порядке разработки и функционирования системы контроля за качеством осуществления лицензируемого вида деятельности по обеспечению пожарной безопасности и обучения (повышения квалификации) работников соискателя лицензии, лицензиата, утвержденной постановлением Министерства по чрезвычайным ситуациям Республики Беларусь от 14 декабря 2022 г. № 78;</w:t>
      </w:r>
    </w:p>
    <w:p w14:paraId="33BC8639" w14:textId="77777777" w:rsidR="00710539" w:rsidRDefault="00710539">
      <w:pPr>
        <w:pStyle w:val="newncpi"/>
      </w:pPr>
      <w:r>
        <w:t>проведение оценки знаний работников, заявленных для осуществления деятельности по обеспечению пожарной безопасности.</w:t>
      </w:r>
    </w:p>
    <w:p w14:paraId="6275F7DF" w14:textId="77777777" w:rsidR="00710539" w:rsidRDefault="00710539">
      <w:pPr>
        <w:pStyle w:val="newncpi"/>
      </w:pPr>
      <w:r>
        <w:t>Оценка знаний является заключительным этапом проведения экспертизы.</w:t>
      </w:r>
    </w:p>
    <w:p w14:paraId="62B30492" w14:textId="77777777" w:rsidR="00710539" w:rsidRDefault="00710539">
      <w:pPr>
        <w:pStyle w:val="point"/>
      </w:pPr>
      <w:r>
        <w:t>10. По результатам экспертизы в пределах срока ее проведения готовится, подписывается экспертами и утверждается руководителем (лицом, исполняющим его обязанности) экспертного органа заключение.</w:t>
      </w:r>
    </w:p>
    <w:p w14:paraId="08C337B9" w14:textId="77777777" w:rsidR="00710539" w:rsidRDefault="00710539">
      <w:pPr>
        <w:pStyle w:val="point"/>
      </w:pPr>
      <w:r>
        <w:t>11. В заключении указываются результаты экспертизы по каждому этапу ее проведения и вывод о соответствии или несоответствии возможностей соискателя лицензии долицензионным требованиям, лицензиата лицензионным требованиям на осуществление деятельности по обеспечению пожарной безопасности.</w:t>
      </w:r>
    </w:p>
    <w:p w14:paraId="443D7026" w14:textId="77777777" w:rsidR="00710539" w:rsidRDefault="00710539">
      <w:pPr>
        <w:pStyle w:val="point"/>
      </w:pPr>
      <w:r>
        <w:t>12. Заключение по результатам экспертизы не позднее одного рабочего дня, следующего за днем утверждения заключения, вручается под роспись (направляется заказным письмом с уведомлением о вручении) соискателю лицензии (лицензиату).</w:t>
      </w:r>
    </w:p>
    <w:p w14:paraId="040447A3" w14:textId="77777777" w:rsidR="00710539" w:rsidRDefault="00710539">
      <w:pPr>
        <w:pStyle w:val="point"/>
      </w:pPr>
      <w:r>
        <w:t>13. При проведении экспертизы, а также при ином взаимодействии с представителем (представителями) соискателя лицензии (лицензиата) эксперты применяют технические средства, позволяющие осуществлять аудиовидеозапись, о чем уведомляют представителя (представителей) соискателя лицензии (лицензиата) до начала их применения.</w:t>
      </w:r>
    </w:p>
    <w:p w14:paraId="333CE5EC" w14:textId="77777777" w:rsidR="00710539" w:rsidRDefault="00710539">
      <w:pPr>
        <w:pStyle w:val="newncpi"/>
      </w:pPr>
      <w:r>
        <w:t>Хранение аудиовидеофайлов осуществляется в экспертном органе, проводившем экспертизу, сроком не менее 2 месяцев со дня принятия коллегией Министерства по чрезвычайным ситуациям решения по заявлению соискателя лицензии (лицензиата).</w:t>
      </w:r>
    </w:p>
    <w:p w14:paraId="424D60EE" w14:textId="77777777" w:rsidR="00710539" w:rsidRDefault="00710539">
      <w:pPr>
        <w:pStyle w:val="point"/>
      </w:pPr>
      <w:r>
        <w:t>14. В случае принятия решения о назначении экспертизы на основании заявления соискателя лицензии (лицензиата) о предоставлении лицензии (об изменении лицензии) в отношении работ и (или) услуг, составляющих деятельность по обеспечению пожарной безопасности, по которым ранее лицензирующим органом было принято решение об отказе в предоставлении лицензии (об отказе в изменении лицензии) на основании результатов проведенной экспертизы, экспертным органом проводится экспертиза в части (в отношении) несоответствий возможностей соискателя лицензии долицензионным требованиям, лицензиата лицензионным требованиям, которые послужили основанием для принятия такого решения.</w:t>
      </w:r>
    </w:p>
    <w:p w14:paraId="2D8C6E44" w14:textId="77777777" w:rsidR="00710539" w:rsidRDefault="00710539">
      <w:pPr>
        <w:pStyle w:val="chapter"/>
      </w:pPr>
      <w:r>
        <w:t>ГЛАВА 3</w:t>
      </w:r>
      <w:r>
        <w:br/>
        <w:t>ПОРЯДОК ПРОВЕДЕНИЯ ОЦЕНКИ</w:t>
      </w:r>
    </w:p>
    <w:p w14:paraId="7F6EFE71" w14:textId="77777777" w:rsidR="00710539" w:rsidRDefault="00710539">
      <w:pPr>
        <w:pStyle w:val="point"/>
      </w:pPr>
      <w:r>
        <w:t>15. Оценка проводится работниками Республиканского центра в следующих случаях:</w:t>
      </w:r>
    </w:p>
    <w:p w14:paraId="602429CA" w14:textId="77777777" w:rsidR="00710539" w:rsidRDefault="00710539">
      <w:pPr>
        <w:pStyle w:val="newncpi"/>
      </w:pPr>
      <w:r>
        <w:t>при присоединении лицензиата – юридического лица к другому юридическому лицу, которое аналогичной лицензии не имеет;</w:t>
      </w:r>
    </w:p>
    <w:p w14:paraId="66640438" w14:textId="77777777" w:rsidR="00710539" w:rsidRDefault="00710539">
      <w:pPr>
        <w:pStyle w:val="newncpi"/>
      </w:pPr>
      <w:r>
        <w:t>при реорганизации лицензиата – юридического лица в форме выделения одного или более юридических лиц;</w:t>
      </w:r>
    </w:p>
    <w:p w14:paraId="2602D061" w14:textId="77777777" w:rsidR="00710539" w:rsidRDefault="00710539">
      <w:pPr>
        <w:pStyle w:val="newncpi"/>
      </w:pPr>
      <w:r>
        <w:lastRenderedPageBreak/>
        <w:t>при реорганизации лицензиата – юридического лица в форме разделения;</w:t>
      </w:r>
    </w:p>
    <w:p w14:paraId="5500F2A0" w14:textId="77777777" w:rsidR="00710539" w:rsidRDefault="00710539">
      <w:pPr>
        <w:pStyle w:val="newncpi"/>
      </w:pPr>
      <w:r>
        <w:t>при реорганизации лицензиата – юридического лица в форме слияния.</w:t>
      </w:r>
    </w:p>
    <w:p w14:paraId="2068D8B7" w14:textId="77777777" w:rsidR="00710539" w:rsidRDefault="00710539">
      <w:pPr>
        <w:pStyle w:val="newncpi"/>
      </w:pPr>
      <w:r>
        <w:t>Руководитель (лицо, исполняющее его обязанности) Республиканского центра в течение двух рабочих дней со дня, следующего за днем регистрации заявления лицензиата об изменении лицензии, определяет работника (работников), которому (которым) поручает проведение оценки.</w:t>
      </w:r>
    </w:p>
    <w:p w14:paraId="714EB03B" w14:textId="77777777" w:rsidR="00710539" w:rsidRDefault="00710539">
      <w:pPr>
        <w:pStyle w:val="point"/>
      </w:pPr>
      <w:r>
        <w:t>16. Оценка проводится по следующим этапам:</w:t>
      </w:r>
    </w:p>
    <w:p w14:paraId="72CBB9C5" w14:textId="77777777" w:rsidR="00710539" w:rsidRDefault="00710539">
      <w:pPr>
        <w:pStyle w:val="newncpi"/>
      </w:pPr>
      <w:r>
        <w:t>изучение наличия на праве собственности или ином законном основании оборудования, приборов (средств измерения) и инструментов, необходимых для выполнения работ и (или) оказания услуг, составляющих деятельность по обеспечению пожарной безопасности по перечню оборудования, приборов (средств измерения) и инструментов, необходимых для выполнения работ и (или) оказания услуг, составляющих лицензируемую деятельность по обеспечению пожарной безопасности, установленному постановлением Министерства по чрезвычайным ситуациям Республики Беларусь от 9 декабря 2022 г. № 75;</w:t>
      </w:r>
    </w:p>
    <w:p w14:paraId="0CA2C1F7" w14:textId="77777777" w:rsidR="00710539" w:rsidRDefault="00710539">
      <w:pPr>
        <w:pStyle w:val="newncpi"/>
      </w:pPr>
      <w:r>
        <w:t>изучение наличия в штате трех и более работников (технических руководителей, специалистов, рабочих) с необходимой в соответствии с законодательством для осуществления деятельности по обеспечению пожарной безопасности квалификацией, прошедших обучение (повышение квалификации) с учетом профиля выполняемых работ и оценку знаний в порядке, установленном Инструкцией о порядке обучения (повышения квалификации) и оценки знаний работников соискателей лицензии на осуществление деятельности по обеспечению пожарной безопасности, лицензиатов, осуществляющих деятельность по обеспечению пожарной безопасности, для которых эта работа не является работой по совместительству;</w:t>
      </w:r>
    </w:p>
    <w:p w14:paraId="5AF7DCE6" w14:textId="77777777" w:rsidR="00710539" w:rsidRDefault="00710539">
      <w:pPr>
        <w:pStyle w:val="newncpi"/>
      </w:pPr>
      <w:r>
        <w:t>изучение наличия согласованных с Министерством по чрезвычайным ситуациям локальных правовых актов, регламентирующих готовность профессиональных аварийно-спасательных служб к тушению пожаров, их оснащенность, организацию несения дежурств (только для создания и функционирования профессиональных аварийно-спасательных служб, осуществляющих тушение пожаров);</w:t>
      </w:r>
    </w:p>
    <w:p w14:paraId="71E237EC" w14:textId="77777777" w:rsidR="00710539" w:rsidRDefault="00710539">
      <w:pPr>
        <w:pStyle w:val="newncpi"/>
      </w:pPr>
      <w:r>
        <w:t>изучение наличия и функционирования системы контроля за качеством осуществления деятельности по обеспечению пожарной безопасности и обучения (повышения квалификации) работников, разработанной в порядке, установленном Инструкцией о порядке разработки и функционирования системы контроля за качеством осуществления лицензируемого вида деятельности по обеспечению пожарной безопасности и обучения (повышения квалификации) работников соискателя лицензии, лицензиата;</w:t>
      </w:r>
    </w:p>
    <w:p w14:paraId="0E8846CF" w14:textId="77777777" w:rsidR="00710539" w:rsidRDefault="00710539">
      <w:pPr>
        <w:pStyle w:val="newncpi"/>
      </w:pPr>
      <w:r>
        <w:t>изучение соблюдения требований к выполнению работ и оказанию услуг, составляющих деятельность по обеспечению пожарной безопасности, определяемых в соответствии с абзацем пятым статьи 123 Закона Республики Беларусь «О лицензировании».</w:t>
      </w:r>
    </w:p>
    <w:p w14:paraId="1D11203C" w14:textId="77777777" w:rsidR="00710539" w:rsidRDefault="00710539">
      <w:pPr>
        <w:pStyle w:val="point"/>
      </w:pPr>
      <w:r>
        <w:t>17. По результатам оценки в пределах срока ее проведения готовится, подписывается работником (работниками), проводившим (проводившими) оценку, и утверждается руководителем (лицом, исполняющим его обязанности) Республиканского центра заключение о соответствии или несоответствии возможностей лицензиата лицензионным требованиям.</w:t>
      </w:r>
    </w:p>
    <w:p w14:paraId="350E57A4" w14:textId="77777777" w:rsidR="00710539" w:rsidRDefault="00710539">
      <w:pPr>
        <w:pStyle w:val="point"/>
      </w:pPr>
      <w:r>
        <w:t>18. В заключении о соответствии или несоответствии возможностей лицензиата лицензионным требованиям указываются результаты оценки по каждому этапу ее проведения и вывод о соответствии или несоответствии лицензиата лицензионным требованиям на осуществление деятельности по обеспечению пожарной безопасности.</w:t>
      </w:r>
    </w:p>
    <w:p w14:paraId="0245111D" w14:textId="77777777" w:rsidR="00710539" w:rsidRDefault="00710539">
      <w:pPr>
        <w:pStyle w:val="point"/>
      </w:pPr>
      <w:r>
        <w:t xml:space="preserve">19. Заключение о соответствии или несоответствии возможностей лицензиата лицензионным требованиям не позднее одного рабочего дня, следующего за днем его </w:t>
      </w:r>
      <w:r>
        <w:lastRenderedPageBreak/>
        <w:t>утверждения, вручается под роспись (направляется заказным письмом с уведомлением о вручении) лицензиату.</w:t>
      </w:r>
    </w:p>
    <w:p w14:paraId="2EAE338B" w14:textId="77777777" w:rsidR="00710539" w:rsidRDefault="00710539">
      <w:pPr>
        <w:pStyle w:val="newncpi"/>
      </w:pPr>
      <w:r>
        <w:t> </w:t>
      </w:r>
    </w:p>
    <w:p w14:paraId="6BFC2334" w14:textId="77777777" w:rsidR="00710539" w:rsidRDefault="00710539">
      <w:pPr>
        <w:rPr>
          <w:rFonts w:eastAsia="Times New Roman"/>
        </w:rPr>
        <w:sectPr w:rsidR="00710539" w:rsidSect="007105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42DF6C37" w14:textId="77777777" w:rsidR="00710539" w:rsidRDefault="0071053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710539" w14:paraId="28FBD4C0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74A3B" w14:textId="77777777" w:rsidR="00710539" w:rsidRDefault="00710539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78184" w14:textId="77777777" w:rsidR="00710539" w:rsidRDefault="00710539">
            <w:pPr>
              <w:pStyle w:val="append1"/>
            </w:pPr>
            <w:r>
              <w:t>Приложение</w:t>
            </w:r>
          </w:p>
          <w:p w14:paraId="473074C0" w14:textId="77777777" w:rsidR="00710539" w:rsidRDefault="00710539">
            <w:pPr>
              <w:pStyle w:val="append"/>
            </w:pPr>
            <w:r>
              <w:t>к Положению о порядке проведения</w:t>
            </w:r>
            <w:r>
              <w:br/>
              <w:t>оценки соответствия возможностей</w:t>
            </w:r>
            <w:r>
              <w:br/>
              <w:t>лицензиата лицензионным требованиям</w:t>
            </w:r>
            <w:r>
              <w:br/>
              <w:t>и экспертизы соответствия возможностей</w:t>
            </w:r>
            <w:r>
              <w:br/>
              <w:t>соискателя лицензии долицензионным</w:t>
            </w:r>
            <w:r>
              <w:br/>
              <w:t>требованиям, лицензиата лицензионным</w:t>
            </w:r>
            <w:r>
              <w:br/>
              <w:t>требованиям на осуществление</w:t>
            </w:r>
            <w:r>
              <w:br/>
              <w:t>лицензируемого вида деятельности</w:t>
            </w:r>
            <w:r>
              <w:br/>
              <w:t>по обеспечению пожарной безопасности</w:t>
            </w:r>
          </w:p>
        </w:tc>
      </w:tr>
    </w:tbl>
    <w:p w14:paraId="601D8BE9" w14:textId="77777777" w:rsidR="00710539" w:rsidRDefault="00710539">
      <w:pPr>
        <w:pStyle w:val="newncpi"/>
      </w:pPr>
      <w:r>
        <w:t> </w:t>
      </w:r>
    </w:p>
    <w:p w14:paraId="688D5264" w14:textId="77777777" w:rsidR="00710539" w:rsidRDefault="00710539">
      <w:pPr>
        <w:pStyle w:val="onestring"/>
      </w:pPr>
      <w:r>
        <w:t>Форма</w:t>
      </w:r>
    </w:p>
    <w:p w14:paraId="109EC3FC" w14:textId="77777777" w:rsidR="00710539" w:rsidRDefault="00710539">
      <w:pPr>
        <w:pStyle w:val="newncpi"/>
      </w:pPr>
      <w:r>
        <w:t> </w:t>
      </w:r>
    </w:p>
    <w:p w14:paraId="35D1657A" w14:textId="77777777" w:rsidR="00710539" w:rsidRDefault="00710539">
      <w:pPr>
        <w:pStyle w:val="newncpi0"/>
        <w:jc w:val="center"/>
      </w:pPr>
      <w:r>
        <w:t>МИНИСТЕРСТВО ПО ЧРЕЗВЫЧАЙНЫМ СИТУАЦИЯМ РЕСПУБЛИКИ БЕЛАРУСЬ</w:t>
      </w:r>
    </w:p>
    <w:p w14:paraId="3D2EC55F" w14:textId="77777777" w:rsidR="00710539" w:rsidRDefault="00710539">
      <w:pPr>
        <w:pStyle w:val="newncpi0"/>
      </w:pPr>
      <w:r>
        <w:t>_____________________________________________________________________________</w:t>
      </w:r>
    </w:p>
    <w:p w14:paraId="4656B55D" w14:textId="77777777" w:rsidR="00710539" w:rsidRDefault="00710539">
      <w:pPr>
        <w:pStyle w:val="undline"/>
        <w:jc w:val="center"/>
      </w:pPr>
      <w:r>
        <w:t>(наименование органа, уполномоченного на назначение экспертизы)</w:t>
      </w:r>
    </w:p>
    <w:p w14:paraId="07788130" w14:textId="77777777" w:rsidR="00710539" w:rsidRDefault="00710539">
      <w:pPr>
        <w:pStyle w:val="newncpi"/>
      </w:pPr>
      <w:r>
        <w:rPr>
          <w:vertAlign w:val="superscript"/>
        </w:rPr>
        <w:t> </w:t>
      </w:r>
    </w:p>
    <w:p w14:paraId="3500BE18" w14:textId="77777777" w:rsidR="00710539" w:rsidRDefault="00710539">
      <w:pPr>
        <w:pStyle w:val="titlep"/>
      </w:pPr>
      <w:r>
        <w:t>РЕШЕНИЕ №</w:t>
      </w:r>
      <w:r>
        <w:br/>
        <w:t>О НАЗНАЧЕНИИ ЭКСПЕРТИЗЫ СООТВЕТСТВИЯ ВОЗМОЖНОСТЕЙ СОИСКАТЕЛЯ ЛИЦЕНЗИИ ДОЛИЦЕНЗИОННЫМ ТРЕБОВАНИЯМ, ЛИЦЕНЗИАТА ЛИЦЕНЗИОННЫМ ТРЕБОВАНИЯМ</w:t>
      </w:r>
    </w:p>
    <w:p w14:paraId="78896646" w14:textId="77777777" w:rsidR="00710539" w:rsidRDefault="00710539">
      <w:pPr>
        <w:pStyle w:val="newncpi0"/>
        <w:jc w:val="center"/>
      </w:pPr>
      <w:r>
        <w:t>на осуществление лицензируемого вида деятельности</w:t>
      </w:r>
    </w:p>
    <w:p w14:paraId="4A25772D" w14:textId="77777777" w:rsidR="00710539" w:rsidRDefault="00710539">
      <w:pPr>
        <w:pStyle w:val="newncpi0"/>
        <w:jc w:val="center"/>
      </w:pPr>
      <w:r>
        <w:t>по обеспечению пожарной безопасности</w:t>
      </w:r>
    </w:p>
    <w:p w14:paraId="1A59DAFB" w14:textId="77777777" w:rsidR="00710539" w:rsidRDefault="00710539">
      <w:pPr>
        <w:pStyle w:val="newncpi0"/>
      </w:pPr>
      <w:r>
        <w:t>в части ______________________________________________________________________</w:t>
      </w:r>
    </w:p>
    <w:p w14:paraId="04329CAA" w14:textId="77777777" w:rsidR="00710539" w:rsidRDefault="00710539">
      <w:pPr>
        <w:pStyle w:val="undline"/>
        <w:ind w:left="1134"/>
      </w:pPr>
      <w:r>
        <w:t>(наименование составляющих работ и (или) услуг лицензируемого вида деятельности)</w:t>
      </w:r>
    </w:p>
    <w:p w14:paraId="24B0D231" w14:textId="77777777" w:rsidR="00710539" w:rsidRDefault="00710539">
      <w:pPr>
        <w:pStyle w:val="newncpi0"/>
      </w:pPr>
      <w:r>
        <w:t>_____________________________________________________________________________</w:t>
      </w:r>
    </w:p>
    <w:p w14:paraId="2E7C70A0" w14:textId="77777777" w:rsidR="00710539" w:rsidRDefault="00710539">
      <w:pPr>
        <w:pStyle w:val="undline"/>
        <w:jc w:val="center"/>
      </w:pPr>
      <w:r>
        <w:t>(наименование соискателя лицензии (лицензиата), его обособленных подразделений,</w:t>
      </w:r>
    </w:p>
    <w:p w14:paraId="76F98742" w14:textId="77777777" w:rsidR="00710539" w:rsidRDefault="00710539">
      <w:pPr>
        <w:pStyle w:val="newncpi0"/>
      </w:pPr>
      <w:r>
        <w:t>_____________________________________________________________________________</w:t>
      </w:r>
    </w:p>
    <w:p w14:paraId="5DC6E6B6" w14:textId="77777777" w:rsidR="00710539" w:rsidRDefault="00710539">
      <w:pPr>
        <w:pStyle w:val="undline"/>
        <w:jc w:val="center"/>
      </w:pPr>
      <w:r>
        <w:t>выполняющих заявленные к экспертизе работы и (или) услуги, юридический адрес)</w:t>
      </w:r>
    </w:p>
    <w:p w14:paraId="328DB826" w14:textId="77777777" w:rsidR="00710539" w:rsidRDefault="00710539">
      <w:pPr>
        <w:pStyle w:val="newncpi0"/>
      </w:pPr>
      <w:r>
        <w:t>_____________________________________________________________________________</w:t>
      </w:r>
    </w:p>
    <w:p w14:paraId="01DE5017" w14:textId="77777777" w:rsidR="00710539" w:rsidRDefault="00710539">
      <w:pPr>
        <w:pStyle w:val="newncpi"/>
      </w:pPr>
      <w:r>
        <w:t> </w:t>
      </w:r>
    </w:p>
    <w:p w14:paraId="48B3445E" w14:textId="77777777" w:rsidR="00710539" w:rsidRDefault="00710539">
      <w:pPr>
        <w:pStyle w:val="newncpi"/>
      </w:pPr>
      <w:r>
        <w:t>В соответствии с Законом Республики Беларусь «О лицензировании» поручить проведение экспертизы ________________________________________________________</w:t>
      </w:r>
    </w:p>
    <w:p w14:paraId="2052A4F7" w14:textId="77777777" w:rsidR="00710539" w:rsidRDefault="00710539">
      <w:pPr>
        <w:pStyle w:val="undline"/>
        <w:ind w:left="4111"/>
      </w:pPr>
      <w:r>
        <w:t>(наименование экспертного органа)</w:t>
      </w:r>
    </w:p>
    <w:p w14:paraId="1D8F67E8" w14:textId="77777777" w:rsidR="00710539" w:rsidRDefault="00710539">
      <w:pPr>
        <w:pStyle w:val="newncpi0"/>
      </w:pPr>
      <w:r>
        <w:t>Документы по итогам проведения экспертизы предоставить в ___________________________________________________________________________</w:t>
      </w:r>
    </w:p>
    <w:p w14:paraId="2191F065" w14:textId="77777777" w:rsidR="00710539" w:rsidRDefault="00710539">
      <w:pPr>
        <w:pStyle w:val="undline"/>
        <w:ind w:left="1560"/>
      </w:pPr>
      <w:r>
        <w:t>(наименование органа, уполномоченного на назначение экспертизы)</w:t>
      </w:r>
    </w:p>
    <w:p w14:paraId="76C0269C" w14:textId="77777777" w:rsidR="00710539" w:rsidRDefault="00710539">
      <w:pPr>
        <w:pStyle w:val="newncpi0"/>
      </w:pPr>
      <w:r>
        <w:t>в срок не позднее _______ 20__ г.</w:t>
      </w:r>
    </w:p>
    <w:p w14:paraId="4496194B" w14:textId="77777777" w:rsidR="00710539" w:rsidRDefault="00710539">
      <w:pPr>
        <w:pStyle w:val="newncpi"/>
      </w:pPr>
      <w:r>
        <w:t> </w:t>
      </w:r>
    </w:p>
    <w:p w14:paraId="4D553E5E" w14:textId="77777777" w:rsidR="00710539" w:rsidRDefault="00710539">
      <w:pPr>
        <w:pStyle w:val="newncpi0"/>
      </w:pPr>
      <w:r>
        <w:t>В случае отказа в письменной форме либо уклонения соискателя лицензии (лицензиата) от прохождения экспертизы отказ либо документы, подтверждающие факт уклонения, предоставить в _______________________________________________________________</w:t>
      </w:r>
    </w:p>
    <w:p w14:paraId="5A467A1B" w14:textId="77777777" w:rsidR="00710539" w:rsidRDefault="00710539">
      <w:pPr>
        <w:pStyle w:val="undline"/>
        <w:ind w:left="2410"/>
      </w:pPr>
      <w:r>
        <w:t>(наименование органа, уполномоченного на назначение экспертизы)</w:t>
      </w:r>
    </w:p>
    <w:p w14:paraId="5CC75578" w14:textId="77777777" w:rsidR="00710539" w:rsidRDefault="00710539">
      <w:pPr>
        <w:pStyle w:val="newncpi0"/>
      </w:pPr>
      <w:r>
        <w:t>в срок не позднее _______ 20__ г.</w:t>
      </w:r>
    </w:p>
    <w:p w14:paraId="6626B981" w14:textId="77777777" w:rsidR="00710539" w:rsidRDefault="00710539">
      <w:pPr>
        <w:pStyle w:val="newncpi"/>
      </w:pPr>
      <w:r>
        <w:t> </w:t>
      </w:r>
    </w:p>
    <w:p w14:paraId="76A76CB1" w14:textId="77777777" w:rsidR="00710539" w:rsidRDefault="00710539">
      <w:pPr>
        <w:pStyle w:val="newncpi0"/>
      </w:pPr>
      <w:r>
        <w:t>Приложение: заявление от _____ № __ на _ листах в _ экз.</w:t>
      </w:r>
    </w:p>
    <w:p w14:paraId="1001B28C" w14:textId="77777777" w:rsidR="00710539" w:rsidRDefault="007105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44"/>
        <w:gridCol w:w="2567"/>
        <w:gridCol w:w="62"/>
        <w:gridCol w:w="3195"/>
      </w:tblGrid>
      <w:tr w:rsidR="00710539" w14:paraId="2B958743" w14:textId="77777777">
        <w:trPr>
          <w:trHeight w:val="238"/>
        </w:trPr>
        <w:tc>
          <w:tcPr>
            <w:tcW w:w="1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B5C3C" w14:textId="77777777" w:rsidR="00710539" w:rsidRDefault="00710539">
            <w:pPr>
              <w:pStyle w:val="newncpi0"/>
            </w:pPr>
            <w:r>
              <w:t>___________________________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E2631" w14:textId="77777777" w:rsidR="00710539" w:rsidRDefault="00710539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BE8B7" w14:textId="77777777" w:rsidR="00710539" w:rsidRDefault="00710539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B6FD4" w14:textId="77777777" w:rsidR="00710539" w:rsidRDefault="00710539">
            <w:pPr>
              <w:pStyle w:val="table10"/>
            </w:pPr>
            <w:r>
              <w:t> </w:t>
            </w:r>
          </w:p>
        </w:tc>
        <w:tc>
          <w:tcPr>
            <w:tcW w:w="17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DC619" w14:textId="77777777" w:rsidR="00710539" w:rsidRDefault="00710539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710539" w14:paraId="19533489" w14:textId="77777777">
        <w:trPr>
          <w:trHeight w:val="238"/>
        </w:trPr>
        <w:tc>
          <w:tcPr>
            <w:tcW w:w="1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2CCCA" w14:textId="77777777" w:rsidR="00710539" w:rsidRDefault="00710539">
            <w:pPr>
              <w:pStyle w:val="undline"/>
              <w:ind w:left="703"/>
            </w:pPr>
            <w:r>
              <w:t>(должность служащего)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724BF" w14:textId="77777777" w:rsidR="00710539" w:rsidRDefault="00710539">
            <w:pPr>
              <w:pStyle w:val="table10"/>
            </w:pPr>
            <w:r>
              <w:t> </w:t>
            </w:r>
          </w:p>
        </w:tc>
        <w:tc>
          <w:tcPr>
            <w:tcW w:w="1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9722D" w14:textId="77777777" w:rsidR="00710539" w:rsidRDefault="007105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E0A6E" w14:textId="77777777" w:rsidR="00710539" w:rsidRDefault="00710539">
            <w:pPr>
              <w:pStyle w:val="table10"/>
            </w:pPr>
            <w:r>
              <w:t> </w:t>
            </w:r>
          </w:p>
        </w:tc>
        <w:tc>
          <w:tcPr>
            <w:tcW w:w="17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2EEE2" w14:textId="77777777" w:rsidR="00710539" w:rsidRDefault="00710539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</w:tbl>
    <w:p w14:paraId="28133CD8" w14:textId="77777777" w:rsidR="00710539" w:rsidRDefault="00710539">
      <w:pPr>
        <w:pStyle w:val="newncpi0"/>
      </w:pPr>
      <w:r>
        <w:t>___ _________ 20__</w:t>
      </w:r>
    </w:p>
    <w:p w14:paraId="0511F27B" w14:textId="77777777" w:rsidR="00710539" w:rsidRDefault="00710539">
      <w:pPr>
        <w:pStyle w:val="newncpi"/>
      </w:pPr>
      <w:r>
        <w:t> </w:t>
      </w:r>
    </w:p>
    <w:p w14:paraId="1C8FFB27" w14:textId="77777777" w:rsidR="00710539" w:rsidRDefault="00710539">
      <w:pPr>
        <w:pStyle w:val="newncpi"/>
      </w:pPr>
      <w:r>
        <w:t> </w:t>
      </w:r>
    </w:p>
    <w:p w14:paraId="3ECD543F" w14:textId="77777777" w:rsidR="00710539" w:rsidRDefault="00710539"/>
    <w:sectPr w:rsidR="00710539" w:rsidSect="00710539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60AD" w14:textId="77777777" w:rsidR="00606331" w:rsidRDefault="00606331" w:rsidP="00710539">
      <w:pPr>
        <w:spacing w:after="0" w:line="240" w:lineRule="auto"/>
      </w:pPr>
      <w:r>
        <w:separator/>
      </w:r>
    </w:p>
  </w:endnote>
  <w:endnote w:type="continuationSeparator" w:id="0">
    <w:p w14:paraId="5B70FBD1" w14:textId="77777777" w:rsidR="00606331" w:rsidRDefault="00606331" w:rsidP="0071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E3C4" w14:textId="77777777" w:rsidR="00710539" w:rsidRDefault="007105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DB991" w14:textId="77777777" w:rsidR="00710539" w:rsidRDefault="007105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10539" w14:paraId="3AC336C6" w14:textId="77777777" w:rsidTr="00710539">
      <w:tc>
        <w:tcPr>
          <w:tcW w:w="1800" w:type="dxa"/>
          <w:shd w:val="clear" w:color="auto" w:fill="auto"/>
          <w:vAlign w:val="center"/>
        </w:tcPr>
        <w:p w14:paraId="012E19EC" w14:textId="5866A2BA" w:rsidR="00710539" w:rsidRDefault="00710539">
          <w:pPr>
            <w:pStyle w:val="a5"/>
          </w:pPr>
          <w:r>
            <w:rPr>
              <w:noProof/>
            </w:rPr>
            <w:drawing>
              <wp:inline distT="0" distB="0" distL="0" distR="0" wp14:anchorId="747D9AE6" wp14:editId="6D2B38A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4AC37AE" w14:textId="77777777" w:rsidR="00710539" w:rsidRDefault="0071053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73BD784" w14:textId="77777777" w:rsidR="00710539" w:rsidRDefault="0071053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09.03.2023</w:t>
          </w:r>
        </w:p>
        <w:p w14:paraId="60A52682" w14:textId="7DC7C57B" w:rsidR="00710539" w:rsidRPr="00710539" w:rsidRDefault="0071053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3DE53C7" w14:textId="77777777" w:rsidR="00710539" w:rsidRDefault="007105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81F20" w14:textId="77777777" w:rsidR="00606331" w:rsidRDefault="00606331" w:rsidP="00710539">
      <w:pPr>
        <w:spacing w:after="0" w:line="240" w:lineRule="auto"/>
      </w:pPr>
      <w:r>
        <w:separator/>
      </w:r>
    </w:p>
  </w:footnote>
  <w:footnote w:type="continuationSeparator" w:id="0">
    <w:p w14:paraId="5291C02D" w14:textId="77777777" w:rsidR="00606331" w:rsidRDefault="00606331" w:rsidP="0071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A025" w14:textId="77777777" w:rsidR="00710539" w:rsidRDefault="00710539" w:rsidP="005D7C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BEAD0E1" w14:textId="77777777" w:rsidR="00710539" w:rsidRDefault="007105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904C" w14:textId="22AB2856" w:rsidR="00710539" w:rsidRPr="00710539" w:rsidRDefault="00710539" w:rsidP="005D7CE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0539">
      <w:rPr>
        <w:rStyle w:val="a7"/>
        <w:rFonts w:ascii="Times New Roman" w:hAnsi="Times New Roman" w:cs="Times New Roman"/>
        <w:sz w:val="24"/>
      </w:rPr>
      <w:fldChar w:fldCharType="begin"/>
    </w:r>
    <w:r w:rsidRPr="0071053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10539">
      <w:rPr>
        <w:rStyle w:val="a7"/>
        <w:rFonts w:ascii="Times New Roman" w:hAnsi="Times New Roman" w:cs="Times New Roman"/>
        <w:sz w:val="24"/>
      </w:rPr>
      <w:fldChar w:fldCharType="separate"/>
    </w:r>
    <w:r w:rsidRPr="00710539">
      <w:rPr>
        <w:rStyle w:val="a7"/>
        <w:rFonts w:ascii="Times New Roman" w:hAnsi="Times New Roman" w:cs="Times New Roman"/>
        <w:noProof/>
        <w:sz w:val="24"/>
      </w:rPr>
      <w:t>6</w:t>
    </w:r>
    <w:r w:rsidRPr="00710539">
      <w:rPr>
        <w:rStyle w:val="a7"/>
        <w:rFonts w:ascii="Times New Roman" w:hAnsi="Times New Roman" w:cs="Times New Roman"/>
        <w:sz w:val="24"/>
      </w:rPr>
      <w:fldChar w:fldCharType="end"/>
    </w:r>
  </w:p>
  <w:p w14:paraId="555123B2" w14:textId="77777777" w:rsidR="00710539" w:rsidRPr="00710539" w:rsidRDefault="0071053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6A11" w14:textId="77777777" w:rsidR="00710539" w:rsidRDefault="00710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39"/>
    <w:rsid w:val="00606331"/>
    <w:rsid w:val="0071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E2F1A"/>
  <w15:chartTrackingRefBased/>
  <w15:docId w15:val="{E5230575-415A-4813-8744-A7ACAF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105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105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7105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105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105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1053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10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0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105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105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105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105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1053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10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05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105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105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05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05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053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05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053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1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539"/>
  </w:style>
  <w:style w:type="paragraph" w:styleId="a5">
    <w:name w:val="footer"/>
    <w:basedOn w:val="a"/>
    <w:link w:val="a6"/>
    <w:uiPriority w:val="99"/>
    <w:unhideWhenUsed/>
    <w:rsid w:val="0071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539"/>
  </w:style>
  <w:style w:type="character" w:styleId="a7">
    <w:name w:val="page number"/>
    <w:basedOn w:val="a0"/>
    <w:uiPriority w:val="99"/>
    <w:semiHidden/>
    <w:unhideWhenUsed/>
    <w:rsid w:val="00710539"/>
  </w:style>
  <w:style w:type="table" w:styleId="a8">
    <w:name w:val="Table Grid"/>
    <w:basedOn w:val="a1"/>
    <w:uiPriority w:val="39"/>
    <w:rsid w:val="007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1682</Words>
  <Characters>13664</Characters>
  <Application>Microsoft Office Word</Application>
  <DocSecurity>0</DocSecurity>
  <Lines>273</Lines>
  <Paragraphs>97</Paragraphs>
  <ScaleCrop>false</ScaleCrop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2023-03-09T13:13:00Z</dcterms:created>
  <dcterms:modified xsi:type="dcterms:W3CDTF">2023-03-09T13:15:00Z</dcterms:modified>
</cp:coreProperties>
</file>